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7A278E" w14:textId="59E636BF" w:rsidR="0024791B" w:rsidRPr="001D24A2" w:rsidRDefault="0024791B" w:rsidP="0024791B">
      <w:pPr>
        <w:spacing w:line="400" w:lineRule="exact"/>
        <w:outlineLvl w:val="0"/>
        <w:rPr>
          <w:rFonts w:ascii="Meiryo UI" w:eastAsia="Meiryo UI" w:hAnsi="Meiryo UI"/>
          <w:szCs w:val="21"/>
        </w:rPr>
      </w:pPr>
      <w:r w:rsidRPr="001D24A2">
        <w:rPr>
          <w:rFonts w:ascii="Meiryo UI" w:eastAsia="Meiryo UI" w:hAnsi="Meiryo UI" w:hint="eastAsia"/>
          <w:szCs w:val="21"/>
        </w:rPr>
        <w:t>（別紙1）</w:t>
      </w:r>
    </w:p>
    <w:p w14:paraId="344F9577" w14:textId="3BA51096" w:rsidR="00FF585B" w:rsidRPr="00C81735" w:rsidRDefault="00FF585B" w:rsidP="00D7550B">
      <w:pPr>
        <w:spacing w:line="400" w:lineRule="exact"/>
        <w:jc w:val="center"/>
        <w:outlineLvl w:val="0"/>
        <w:rPr>
          <w:rFonts w:ascii="Meiryo UI" w:eastAsia="Meiryo UI" w:hAnsi="Meiryo UI"/>
          <w:sz w:val="36"/>
          <w:szCs w:val="36"/>
        </w:rPr>
      </w:pPr>
      <w:r w:rsidRPr="00D7550B">
        <w:rPr>
          <w:rFonts w:ascii="ＭＳ ゴシック" w:eastAsia="ＭＳ ゴシック" w:hAnsi="ＭＳ ゴシック" w:hint="eastAsia"/>
          <w:sz w:val="36"/>
          <w:szCs w:val="36"/>
        </w:rPr>
        <w:t>新</w:t>
      </w:r>
      <w:r w:rsidRPr="00C81735">
        <w:rPr>
          <w:rFonts w:ascii="Meiryo UI" w:eastAsia="Meiryo UI" w:hAnsi="Meiryo UI" w:hint="eastAsia"/>
          <w:sz w:val="36"/>
          <w:szCs w:val="36"/>
        </w:rPr>
        <w:t>潟県立リウマチセンター研究費ポイント算出表</w:t>
      </w:r>
    </w:p>
    <w:p w14:paraId="6C25D802" w14:textId="77777777" w:rsidR="00FF585B" w:rsidRPr="00C81735" w:rsidRDefault="00FF585B" w:rsidP="00FF585B">
      <w:pPr>
        <w:wordWrap w:val="0"/>
        <w:spacing w:line="238" w:lineRule="exact"/>
        <w:ind w:firstLine="214"/>
        <w:jc w:val="center"/>
        <w:outlineLvl w:val="0"/>
        <w:rPr>
          <w:rFonts w:ascii="Meiryo UI" w:eastAsia="Meiryo UI" w:hAnsi="Meiryo UI"/>
          <w:spacing w:val="2"/>
          <w:sz w:val="22"/>
        </w:rPr>
      </w:pPr>
    </w:p>
    <w:p w14:paraId="02DCC682" w14:textId="5C133940" w:rsidR="00FF585B" w:rsidRPr="00C81735" w:rsidRDefault="00FF585B" w:rsidP="00FF585B">
      <w:pPr>
        <w:wordWrap w:val="0"/>
        <w:spacing w:line="360" w:lineRule="exact"/>
        <w:ind w:left="976" w:hangingChars="400" w:hanging="976"/>
        <w:jc w:val="left"/>
        <w:rPr>
          <w:rFonts w:ascii="Meiryo UI" w:eastAsia="Meiryo UI" w:hAnsi="Meiryo UI"/>
          <w:spacing w:val="2"/>
          <w:sz w:val="24"/>
          <w:u w:val="single"/>
        </w:rPr>
      </w:pPr>
      <w:r w:rsidRPr="00C81735">
        <w:rPr>
          <w:rFonts w:ascii="Meiryo UI" w:eastAsia="Meiryo UI" w:hAnsi="Meiryo UI" w:hint="eastAsia"/>
          <w:spacing w:val="2"/>
          <w:sz w:val="24"/>
          <w:u w:val="single"/>
        </w:rPr>
        <w:t xml:space="preserve">課題名：　　　　　　　　　　　　</w:t>
      </w:r>
      <w:r w:rsidR="00356625">
        <w:rPr>
          <w:rFonts w:ascii="Meiryo UI" w:eastAsia="Meiryo UI" w:hAnsi="Meiryo UI" w:hint="eastAsia"/>
          <w:spacing w:val="2"/>
          <w:sz w:val="24"/>
          <w:u w:val="single"/>
        </w:rPr>
        <w:t xml:space="preserve">　　　　　　　　　</w:t>
      </w:r>
      <w:r w:rsidR="00166CEA">
        <w:rPr>
          <w:rFonts w:ascii="Meiryo UI" w:eastAsia="Meiryo UI" w:hAnsi="Meiryo UI" w:hint="eastAsia"/>
          <w:spacing w:val="2"/>
          <w:sz w:val="24"/>
          <w:u w:val="single"/>
        </w:rPr>
        <w:t xml:space="preserve">　　　　　　　</w:t>
      </w:r>
      <w:r w:rsidR="00356625">
        <w:rPr>
          <w:rFonts w:ascii="Meiryo UI" w:eastAsia="Meiryo UI" w:hAnsi="Meiryo UI" w:hint="eastAsia"/>
          <w:spacing w:val="2"/>
          <w:sz w:val="24"/>
          <w:u w:val="single"/>
        </w:rPr>
        <w:t xml:space="preserve">　　　　　　</w:t>
      </w:r>
      <w:r w:rsidR="004B31DA">
        <w:rPr>
          <w:rFonts w:ascii="Meiryo UI" w:eastAsia="Meiryo UI" w:hAnsi="Meiryo UI" w:hint="eastAsia"/>
          <w:spacing w:val="2"/>
          <w:sz w:val="24"/>
          <w:u w:val="single"/>
        </w:rPr>
        <w:t xml:space="preserve">　　　　　　　　　　　</w:t>
      </w:r>
      <w:r w:rsidR="00356625">
        <w:rPr>
          <w:rFonts w:ascii="Meiryo UI" w:eastAsia="Meiryo UI" w:hAnsi="Meiryo UI" w:hint="eastAsia"/>
          <w:spacing w:val="2"/>
          <w:sz w:val="24"/>
          <w:u w:val="single"/>
        </w:rPr>
        <w:t xml:space="preserve">　　　</w:t>
      </w:r>
      <w:r w:rsidRPr="00C81735">
        <w:rPr>
          <w:rFonts w:ascii="Meiryo UI" w:eastAsia="Meiryo UI" w:hAnsi="Meiryo UI" w:hint="eastAsia"/>
          <w:spacing w:val="2"/>
          <w:sz w:val="24"/>
          <w:u w:val="single"/>
        </w:rPr>
        <w:t xml:space="preserve">　　　　　　　　　</w:t>
      </w:r>
    </w:p>
    <w:p w14:paraId="1662CA6A" w14:textId="77777777" w:rsidR="009A2227" w:rsidRPr="00356625" w:rsidRDefault="009A2227" w:rsidP="00FF585B">
      <w:pPr>
        <w:wordWrap w:val="0"/>
        <w:spacing w:line="360" w:lineRule="exact"/>
        <w:ind w:left="928" w:hangingChars="400" w:hanging="928"/>
        <w:jc w:val="left"/>
        <w:rPr>
          <w:rFonts w:ascii="Meiryo UI" w:eastAsia="Meiryo UI" w:hAnsi="Meiryo UI"/>
          <w:spacing w:val="-4"/>
          <w:sz w:val="24"/>
          <w:u w:val="single"/>
        </w:rPr>
      </w:pPr>
    </w:p>
    <w:p w14:paraId="6AB80D6A" w14:textId="5E573E7C" w:rsidR="00FF585B" w:rsidRPr="00C81735" w:rsidRDefault="00FF585B" w:rsidP="00FF585B">
      <w:pPr>
        <w:wordWrap w:val="0"/>
        <w:spacing w:line="360" w:lineRule="exact"/>
        <w:ind w:left="976" w:hangingChars="400" w:hanging="976"/>
        <w:jc w:val="left"/>
        <w:rPr>
          <w:rFonts w:ascii="Meiryo UI" w:eastAsia="Meiryo UI" w:hAnsi="Meiryo UI"/>
          <w:spacing w:val="2"/>
          <w:sz w:val="24"/>
          <w:u w:val="single"/>
        </w:rPr>
      </w:pPr>
      <w:r w:rsidRPr="00C81735">
        <w:rPr>
          <w:rFonts w:ascii="Meiryo UI" w:eastAsia="Meiryo UI" w:hAnsi="Meiryo UI" w:hint="eastAsia"/>
          <w:spacing w:val="2"/>
          <w:sz w:val="24"/>
          <w:u w:val="single"/>
        </w:rPr>
        <w:t>治験依頼者</w:t>
      </w:r>
      <w:r w:rsidR="00166CEA">
        <w:rPr>
          <w:rFonts w:ascii="Meiryo UI" w:eastAsia="Meiryo UI" w:hAnsi="Meiryo UI" w:hint="eastAsia"/>
          <w:spacing w:val="2"/>
          <w:sz w:val="24"/>
          <w:u w:val="single"/>
        </w:rPr>
        <w:t>名</w:t>
      </w:r>
      <w:r w:rsidRPr="00C81735">
        <w:rPr>
          <w:rFonts w:ascii="Meiryo UI" w:eastAsia="Meiryo UI" w:hAnsi="Meiryo UI" w:hint="eastAsia"/>
          <w:spacing w:val="2"/>
          <w:sz w:val="24"/>
          <w:u w:val="single"/>
        </w:rPr>
        <w:t xml:space="preserve">：　</w:t>
      </w:r>
      <w:r w:rsidR="00356625">
        <w:rPr>
          <w:rFonts w:ascii="Meiryo UI" w:eastAsia="Meiryo UI" w:hAnsi="Meiryo UI" w:hint="eastAsia"/>
          <w:spacing w:val="2"/>
          <w:sz w:val="24"/>
          <w:u w:val="single"/>
        </w:rPr>
        <w:t xml:space="preserve">　　　　　　　　　</w:t>
      </w:r>
      <w:r w:rsidR="00166CEA">
        <w:rPr>
          <w:rFonts w:ascii="Meiryo UI" w:eastAsia="Meiryo UI" w:hAnsi="Meiryo UI" w:hint="eastAsia"/>
          <w:spacing w:val="2"/>
          <w:sz w:val="24"/>
          <w:u w:val="single"/>
        </w:rPr>
        <w:t xml:space="preserve">　　　　　　</w:t>
      </w:r>
      <w:r w:rsidR="00356625">
        <w:rPr>
          <w:rFonts w:ascii="Meiryo UI" w:eastAsia="Meiryo UI" w:hAnsi="Meiryo UI" w:hint="eastAsia"/>
          <w:spacing w:val="2"/>
          <w:sz w:val="24"/>
          <w:u w:val="single"/>
        </w:rPr>
        <w:t xml:space="preserve">　　　</w:t>
      </w:r>
      <w:r w:rsidRPr="00C81735">
        <w:rPr>
          <w:rFonts w:ascii="Meiryo UI" w:eastAsia="Meiryo UI" w:hAnsi="Meiryo UI" w:hint="eastAsia"/>
          <w:spacing w:val="2"/>
          <w:sz w:val="24"/>
          <w:u w:val="single"/>
        </w:rPr>
        <w:t xml:space="preserve">　　　　　　　</w:t>
      </w:r>
      <w:r w:rsidR="004B31DA">
        <w:rPr>
          <w:rFonts w:ascii="Meiryo UI" w:eastAsia="Meiryo UI" w:hAnsi="Meiryo UI" w:hint="eastAsia"/>
          <w:spacing w:val="2"/>
          <w:sz w:val="24"/>
          <w:u w:val="single"/>
        </w:rPr>
        <w:t>作成日：　　　　　年</w:t>
      </w:r>
      <w:r w:rsidRPr="00C81735">
        <w:rPr>
          <w:rFonts w:ascii="Meiryo UI" w:eastAsia="Meiryo UI" w:hAnsi="Meiryo UI" w:hint="eastAsia"/>
          <w:spacing w:val="2"/>
          <w:sz w:val="24"/>
          <w:u w:val="single"/>
        </w:rPr>
        <w:t xml:space="preserve">　</w:t>
      </w:r>
      <w:r w:rsidR="004B31DA">
        <w:rPr>
          <w:rFonts w:ascii="Meiryo UI" w:eastAsia="Meiryo UI" w:hAnsi="Meiryo UI" w:hint="eastAsia"/>
          <w:spacing w:val="2"/>
          <w:sz w:val="24"/>
          <w:u w:val="single"/>
        </w:rPr>
        <w:t xml:space="preserve">　　　　月</w:t>
      </w:r>
      <w:r w:rsidRPr="00C81735">
        <w:rPr>
          <w:rFonts w:ascii="Meiryo UI" w:eastAsia="Meiryo UI" w:hAnsi="Meiryo UI" w:hint="eastAsia"/>
          <w:spacing w:val="2"/>
          <w:sz w:val="24"/>
          <w:u w:val="single"/>
        </w:rPr>
        <w:t xml:space="preserve">　</w:t>
      </w:r>
      <w:r w:rsidR="004B31DA">
        <w:rPr>
          <w:rFonts w:ascii="Meiryo UI" w:eastAsia="Meiryo UI" w:hAnsi="Meiryo UI" w:hint="eastAsia"/>
          <w:spacing w:val="2"/>
          <w:sz w:val="24"/>
          <w:u w:val="single"/>
        </w:rPr>
        <w:t xml:space="preserve">　　　日</w:t>
      </w:r>
      <w:r w:rsidRPr="00C81735">
        <w:rPr>
          <w:rFonts w:ascii="Meiryo UI" w:eastAsia="Meiryo UI" w:hAnsi="Meiryo UI" w:hint="eastAsia"/>
          <w:spacing w:val="2"/>
          <w:sz w:val="24"/>
          <w:u w:val="single"/>
        </w:rPr>
        <w:t xml:space="preserve">　　</w:t>
      </w:r>
    </w:p>
    <w:p w14:paraId="31E79173" w14:textId="77777777" w:rsidR="00FF585B" w:rsidRPr="00C81735" w:rsidRDefault="00FF585B" w:rsidP="00FF585B">
      <w:pPr>
        <w:wordWrap w:val="0"/>
        <w:spacing w:line="240" w:lineRule="exact"/>
        <w:jc w:val="left"/>
        <w:outlineLvl w:val="0"/>
        <w:rPr>
          <w:rFonts w:ascii="Meiryo UI" w:eastAsia="Meiryo UI" w:hAnsi="Meiryo UI"/>
          <w:spacing w:val="2"/>
          <w:sz w:val="22"/>
        </w:rPr>
      </w:pPr>
    </w:p>
    <w:tbl>
      <w:tblPr>
        <w:tblW w:w="10348" w:type="dxa"/>
        <w:tblInd w:w="-1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3118"/>
        <w:gridCol w:w="426"/>
        <w:gridCol w:w="1984"/>
        <w:gridCol w:w="1843"/>
        <w:gridCol w:w="1843"/>
        <w:gridCol w:w="850"/>
      </w:tblGrid>
      <w:tr w:rsidR="00FF585B" w:rsidRPr="00C81735" w14:paraId="584194FB" w14:textId="77777777" w:rsidTr="002724C7">
        <w:trPr>
          <w:cantSplit/>
          <w:trHeight w:val="367"/>
        </w:trPr>
        <w:tc>
          <w:tcPr>
            <w:tcW w:w="3402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C3AF83" w14:textId="77777777" w:rsidR="00FF585B" w:rsidRPr="00C81735" w:rsidRDefault="00FF585B">
            <w:pPr>
              <w:ind w:firstLineChars="46" w:firstLine="94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要  素</w:t>
            </w:r>
          </w:p>
        </w:tc>
        <w:tc>
          <w:tcPr>
            <w:tcW w:w="4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14:paraId="3D30FA0D" w14:textId="1EB22B85" w:rsidR="00FF585B" w:rsidRPr="00C81735" w:rsidRDefault="00D7550B" w:rsidP="00D7550B">
            <w:pPr>
              <w:ind w:left="113" w:right="113"/>
              <w:rPr>
                <w:rFonts w:ascii="Meiryo UI" w:eastAsia="Meiryo UI" w:hAnsi="Meiryo UI"/>
                <w:spacing w:val="2"/>
                <w:sz w:val="18"/>
                <w:szCs w:val="18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18"/>
                <w:szCs w:val="18"/>
              </w:rPr>
              <w:t>ウエイ</w:t>
            </w:r>
            <w:r w:rsidR="00217BB5" w:rsidRPr="00C81735">
              <w:rPr>
                <w:rFonts w:ascii="Meiryo UI" w:eastAsia="Meiryo UI" w:hAnsi="Meiryo UI" w:hint="eastAsia"/>
                <w:spacing w:val="2"/>
                <w:sz w:val="18"/>
                <w:szCs w:val="18"/>
              </w:rPr>
              <w:t>ト</w:t>
            </w:r>
          </w:p>
        </w:tc>
        <w:tc>
          <w:tcPr>
            <w:tcW w:w="6520" w:type="dxa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AF586D0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ポ  イ  ン ト</w:t>
            </w:r>
          </w:p>
        </w:tc>
      </w:tr>
      <w:tr w:rsidR="00FF585B" w:rsidRPr="00C81735" w14:paraId="67997C96" w14:textId="77777777" w:rsidTr="002724C7">
        <w:trPr>
          <w:cantSplit/>
          <w:trHeight w:val="671"/>
        </w:trPr>
        <w:tc>
          <w:tcPr>
            <w:tcW w:w="3402" w:type="dxa"/>
            <w:gridSpan w:val="2"/>
            <w:vMerge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FD3C98" w14:textId="77777777" w:rsidR="00FF585B" w:rsidRPr="00C81735" w:rsidRDefault="00FF585B">
            <w:pPr>
              <w:widowControl/>
              <w:jc w:val="left"/>
              <w:rPr>
                <w:rFonts w:ascii="Meiryo UI" w:eastAsia="Meiryo UI" w:hAnsi="Meiryo UI"/>
                <w:spacing w:val="2"/>
                <w:sz w:val="22"/>
              </w:rPr>
            </w:pPr>
          </w:p>
        </w:tc>
        <w:tc>
          <w:tcPr>
            <w:tcW w:w="426" w:type="dxa"/>
            <w:vMerge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0A8423" w14:textId="77777777" w:rsidR="00FF585B" w:rsidRPr="00C81735" w:rsidRDefault="00FF585B">
            <w:pPr>
              <w:widowControl/>
              <w:jc w:val="left"/>
              <w:rPr>
                <w:rFonts w:ascii="Meiryo UI" w:eastAsia="Meiryo UI" w:hAnsi="Meiryo UI"/>
                <w:spacing w:val="2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7C024A" w14:textId="1F3AFE57" w:rsidR="00FF585B" w:rsidRPr="00C81735" w:rsidRDefault="00FF585B" w:rsidP="002861C2">
            <w:pPr>
              <w:ind w:firstLineChars="31" w:firstLine="63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Ⅰ</w:t>
            </w:r>
          </w:p>
          <w:p w14:paraId="6270A6F9" w14:textId="77777777" w:rsidR="00FF585B" w:rsidRPr="00C81735" w:rsidRDefault="00FF585B" w:rsidP="002861C2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（ウエイト×1）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C29359" w14:textId="353C1ECE" w:rsidR="00FF585B" w:rsidRPr="00C81735" w:rsidRDefault="00FF585B" w:rsidP="002861C2">
            <w:pPr>
              <w:ind w:firstLineChars="31" w:firstLine="63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Ⅱ</w:t>
            </w:r>
          </w:p>
          <w:p w14:paraId="419B7E98" w14:textId="77777777" w:rsidR="00FF585B" w:rsidRPr="00C81735" w:rsidRDefault="00FF585B" w:rsidP="002861C2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（ウエイト×3）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46F14" w14:textId="5E769E73" w:rsidR="00FF585B" w:rsidRPr="00C81735" w:rsidRDefault="00FF585B" w:rsidP="002861C2">
            <w:pPr>
              <w:ind w:firstLineChars="46" w:firstLine="94"/>
              <w:jc w:val="center"/>
              <w:rPr>
                <w:rFonts w:ascii="Meiryo UI" w:eastAsia="Meiryo UI" w:hAnsi="Meiryo UI"/>
                <w:noProof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noProof/>
                <w:spacing w:val="2"/>
                <w:sz w:val="20"/>
              </w:rPr>
              <w:t>Ⅲ</w:t>
            </w:r>
          </w:p>
          <w:p w14:paraId="13360E49" w14:textId="77777777" w:rsidR="00FF585B" w:rsidRPr="00C81735" w:rsidRDefault="00FF585B" w:rsidP="002861C2">
            <w:pPr>
              <w:jc w:val="center"/>
              <w:rPr>
                <w:rFonts w:ascii="Meiryo UI" w:eastAsia="Meiryo UI" w:hAnsi="Meiryo UI"/>
                <w:noProof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noProof/>
                <w:spacing w:val="2"/>
                <w:sz w:val="20"/>
              </w:rPr>
              <w:t>（ウエイト×5）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1BCECCF4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計</w:t>
            </w:r>
          </w:p>
        </w:tc>
      </w:tr>
      <w:tr w:rsidR="00FF585B" w:rsidRPr="00C81735" w14:paraId="34ECA278" w14:textId="77777777" w:rsidTr="002724C7">
        <w:trPr>
          <w:cantSplit/>
          <w:trHeight w:val="454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4D7F6E" w14:textId="7D669B70" w:rsidR="00FF585B" w:rsidRPr="00C81735" w:rsidRDefault="005E4EE5">
            <w:pPr>
              <w:pStyle w:val="a5"/>
              <w:spacing w:line="240" w:lineRule="auto"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>A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1E58E1" w14:textId="1AFB1D7E" w:rsidR="00FF585B" w:rsidRPr="00C81735" w:rsidRDefault="00356625">
            <w:pPr>
              <w:ind w:firstLineChars="46" w:firstLine="94"/>
              <w:rPr>
                <w:rFonts w:ascii="Meiryo UI" w:eastAsia="Meiryo UI" w:hAnsi="Meiryo UI"/>
                <w:spacing w:val="2"/>
                <w:sz w:val="20"/>
              </w:rPr>
            </w:pPr>
            <w:r>
              <w:rPr>
                <w:rFonts w:ascii="Meiryo UI" w:eastAsia="Meiryo UI" w:hAnsi="Meiryo UI" w:hint="eastAsia"/>
                <w:spacing w:val="2"/>
                <w:sz w:val="20"/>
              </w:rPr>
              <w:t>対象</w:t>
            </w:r>
            <w:r w:rsidR="00FF585B" w:rsidRPr="00C81735">
              <w:rPr>
                <w:rFonts w:ascii="Meiryo UI" w:eastAsia="Meiryo UI" w:hAnsi="Meiryo UI" w:hint="eastAsia"/>
                <w:spacing w:val="2"/>
                <w:sz w:val="20"/>
              </w:rPr>
              <w:t>疾患の重篤度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4993D" w14:textId="2D6CBFC4" w:rsidR="00FF585B" w:rsidRPr="00E764BE" w:rsidRDefault="009A2227">
            <w:pPr>
              <w:jc w:val="center"/>
              <w:rPr>
                <w:rFonts w:ascii="Meiryo UI" w:eastAsia="Meiryo UI" w:hAnsi="Meiryo UI"/>
                <w:spacing w:val="2"/>
                <w:szCs w:val="21"/>
              </w:rPr>
            </w:pPr>
            <w:r w:rsidRPr="00E764BE">
              <w:rPr>
                <w:rFonts w:ascii="Meiryo UI" w:eastAsia="Meiryo UI" w:hAnsi="Meiryo UI" w:hint="eastAsia"/>
                <w:spacing w:val="2"/>
                <w:szCs w:val="21"/>
              </w:rPr>
              <w:t>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B78969" w14:textId="77777777" w:rsidR="00FF585B" w:rsidRPr="00C81735" w:rsidRDefault="00FF585B" w:rsidP="00FF585B">
            <w:pPr>
              <w:ind w:firstLineChars="34" w:firstLine="69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軽度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1F493A" w14:textId="77777777" w:rsidR="00FF585B" w:rsidRPr="00C81735" w:rsidRDefault="00FF585B" w:rsidP="00FF585B">
            <w:pPr>
              <w:ind w:firstLineChars="51" w:firstLine="104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中等度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4905DE" w14:textId="77777777" w:rsidR="00FF585B" w:rsidRPr="00C81735" w:rsidRDefault="00FF585B" w:rsidP="007B2FA6">
            <w:pPr>
              <w:ind w:firstLineChars="51" w:firstLine="104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重症または重篤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67300A5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</w:p>
        </w:tc>
      </w:tr>
      <w:tr w:rsidR="00FF585B" w:rsidRPr="00C81735" w14:paraId="6F089850" w14:textId="77777777" w:rsidTr="002724C7">
        <w:trPr>
          <w:cantSplit/>
          <w:trHeight w:val="454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21980D" w14:textId="3C225267" w:rsidR="00FF585B" w:rsidRPr="00C81735" w:rsidRDefault="005E4EE5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>
              <w:rPr>
                <w:rFonts w:ascii="Meiryo UI" w:eastAsia="Meiryo UI" w:hAnsi="Meiryo UI" w:hint="eastAsia"/>
                <w:spacing w:val="2"/>
                <w:sz w:val="20"/>
              </w:rPr>
              <w:t>B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D32F59" w14:textId="77777777" w:rsidR="00FF585B" w:rsidRPr="00C81735" w:rsidRDefault="00FF585B">
            <w:pPr>
              <w:ind w:firstLineChars="46" w:firstLine="9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入院・外来の別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CC304A" w14:textId="77777777" w:rsidR="00FF585B" w:rsidRPr="00E764BE" w:rsidRDefault="00FF585B">
            <w:pPr>
              <w:jc w:val="center"/>
              <w:rPr>
                <w:rFonts w:ascii="Meiryo UI" w:eastAsia="Meiryo UI" w:hAnsi="Meiryo UI"/>
                <w:spacing w:val="2"/>
                <w:szCs w:val="21"/>
              </w:rPr>
            </w:pPr>
            <w:r w:rsidRPr="00E764BE">
              <w:rPr>
                <w:rFonts w:ascii="Meiryo UI" w:eastAsia="Meiryo UI" w:hAnsi="Meiryo UI" w:hint="eastAsia"/>
                <w:spacing w:val="2"/>
                <w:szCs w:val="21"/>
              </w:rPr>
              <w:t>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65613F" w14:textId="77777777" w:rsidR="00FF585B" w:rsidRPr="00C81735" w:rsidRDefault="00FF585B" w:rsidP="00FF585B">
            <w:pPr>
              <w:ind w:firstLineChars="34" w:firstLine="69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外来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5089FA" w14:textId="77777777" w:rsidR="00FF585B" w:rsidRPr="00C81735" w:rsidRDefault="00FF585B" w:rsidP="00FF585B">
            <w:pPr>
              <w:pStyle w:val="a5"/>
              <w:spacing w:line="240" w:lineRule="auto"/>
              <w:ind w:firstLineChars="57" w:firstLine="116"/>
              <w:rPr>
                <w:rFonts w:ascii="Meiryo UI" w:eastAsia="Meiryo UI" w:hAnsi="Meiryo UI"/>
                <w:sz w:val="20"/>
              </w:rPr>
            </w:pPr>
            <w:r w:rsidRPr="00C81735">
              <w:rPr>
                <w:rFonts w:ascii="Meiryo UI" w:eastAsia="Meiryo UI" w:hAnsi="Meiryo UI" w:hint="eastAsia"/>
                <w:sz w:val="20"/>
              </w:rPr>
              <w:t>入院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0C9F85D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F49D8A3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</w:p>
        </w:tc>
      </w:tr>
      <w:tr w:rsidR="00FF585B" w:rsidRPr="00C81735" w14:paraId="148E1734" w14:textId="77777777" w:rsidTr="002724C7">
        <w:trPr>
          <w:cantSplit/>
          <w:trHeight w:val="454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C8309F" w14:textId="61F4C50E" w:rsidR="00FF585B" w:rsidRPr="00C81735" w:rsidRDefault="005E4EE5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>
              <w:rPr>
                <w:rFonts w:ascii="Meiryo UI" w:eastAsia="Meiryo UI" w:hAnsi="Meiryo UI" w:hint="eastAsia"/>
                <w:spacing w:val="2"/>
                <w:sz w:val="20"/>
              </w:rPr>
              <w:t>C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E0B79" w14:textId="77777777" w:rsidR="00FF585B" w:rsidRPr="00C81735" w:rsidRDefault="00FF585B">
            <w:pPr>
              <w:ind w:firstLineChars="46" w:firstLine="9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治験薬製造承認の状況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0ACDEA" w14:textId="70EAE283" w:rsidR="00FF585B" w:rsidRPr="00E764BE" w:rsidRDefault="009A2227">
            <w:pPr>
              <w:jc w:val="center"/>
              <w:rPr>
                <w:rFonts w:ascii="Meiryo UI" w:eastAsia="Meiryo UI" w:hAnsi="Meiryo UI"/>
                <w:spacing w:val="2"/>
                <w:szCs w:val="21"/>
              </w:rPr>
            </w:pPr>
            <w:r w:rsidRPr="00E764BE">
              <w:rPr>
                <w:rFonts w:ascii="Meiryo UI" w:eastAsia="Meiryo UI" w:hAnsi="Meiryo UI" w:hint="eastAsia"/>
                <w:spacing w:val="2"/>
                <w:szCs w:val="21"/>
              </w:rPr>
              <w:t>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8A6340" w14:textId="77777777" w:rsidR="00FF585B" w:rsidRPr="00C81735" w:rsidRDefault="00FF585B" w:rsidP="00FF585B">
            <w:pPr>
              <w:ind w:firstLineChars="34" w:firstLine="69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他の適応に</w:t>
            </w:r>
          </w:p>
          <w:p w14:paraId="4B0E4E8A" w14:textId="77777777" w:rsidR="00FF585B" w:rsidRPr="00C81735" w:rsidRDefault="00FF585B" w:rsidP="00FF585B">
            <w:pPr>
              <w:ind w:firstLineChars="34" w:firstLine="69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国内で承認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E7D820" w14:textId="77777777" w:rsidR="00FF585B" w:rsidRPr="00C81735" w:rsidRDefault="00FF585B" w:rsidP="00FF585B">
            <w:pPr>
              <w:pStyle w:val="a5"/>
              <w:spacing w:line="240" w:lineRule="auto"/>
              <w:ind w:firstLineChars="57" w:firstLine="116"/>
              <w:rPr>
                <w:rFonts w:ascii="Meiryo UI" w:eastAsia="Meiryo UI" w:hAnsi="Meiryo UI"/>
                <w:sz w:val="20"/>
              </w:rPr>
            </w:pPr>
            <w:r w:rsidRPr="00C81735">
              <w:rPr>
                <w:rFonts w:ascii="Meiryo UI" w:eastAsia="Meiryo UI" w:hAnsi="Meiryo UI" w:hint="eastAsia"/>
                <w:sz w:val="20"/>
              </w:rPr>
              <w:t>同一適応に</w:t>
            </w:r>
          </w:p>
          <w:p w14:paraId="1F5B3538" w14:textId="77777777" w:rsidR="00FF585B" w:rsidRPr="00C81735" w:rsidRDefault="00FF585B" w:rsidP="00FF585B">
            <w:pPr>
              <w:pStyle w:val="a5"/>
              <w:spacing w:line="240" w:lineRule="auto"/>
              <w:ind w:firstLineChars="57" w:firstLine="116"/>
              <w:rPr>
                <w:rFonts w:ascii="Meiryo UI" w:eastAsia="Meiryo UI" w:hAnsi="Meiryo UI"/>
                <w:sz w:val="20"/>
              </w:rPr>
            </w:pPr>
            <w:r w:rsidRPr="00C81735">
              <w:rPr>
                <w:rFonts w:ascii="Meiryo UI" w:eastAsia="Meiryo UI" w:hAnsi="Meiryo UI" w:hint="eastAsia"/>
                <w:sz w:val="20"/>
              </w:rPr>
              <w:t>欧米で承認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566E9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未承認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519A9A7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</w:p>
        </w:tc>
      </w:tr>
      <w:tr w:rsidR="00FF585B" w:rsidRPr="00C81735" w14:paraId="7E196C1F" w14:textId="77777777" w:rsidTr="002724C7">
        <w:trPr>
          <w:cantSplit/>
          <w:trHeight w:val="454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1CEDD3" w14:textId="40FECEB6" w:rsidR="00FF585B" w:rsidRPr="00C81735" w:rsidRDefault="005E4EE5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>
              <w:rPr>
                <w:rFonts w:ascii="Meiryo UI" w:eastAsia="Meiryo UI" w:hAnsi="Meiryo UI" w:hint="eastAsia"/>
                <w:spacing w:val="2"/>
                <w:sz w:val="20"/>
              </w:rPr>
              <w:t>D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DC7984" w14:textId="77777777" w:rsidR="00FF585B" w:rsidRPr="00C81735" w:rsidRDefault="00FF585B">
            <w:pPr>
              <w:ind w:firstLineChars="46" w:firstLine="9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デザイン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2E89D4" w14:textId="77777777" w:rsidR="00FF585B" w:rsidRPr="00E764BE" w:rsidRDefault="00FF585B">
            <w:pPr>
              <w:jc w:val="center"/>
              <w:rPr>
                <w:rFonts w:ascii="Meiryo UI" w:eastAsia="Meiryo UI" w:hAnsi="Meiryo UI"/>
                <w:spacing w:val="2"/>
                <w:szCs w:val="21"/>
              </w:rPr>
            </w:pPr>
            <w:r w:rsidRPr="00E764BE">
              <w:rPr>
                <w:rFonts w:ascii="Meiryo UI" w:eastAsia="Meiryo UI" w:hAnsi="Meiryo UI" w:hint="eastAsia"/>
                <w:spacing w:val="2"/>
                <w:szCs w:val="21"/>
              </w:rPr>
              <w:t>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6A71CB" w14:textId="77777777" w:rsidR="00FF585B" w:rsidRPr="00C81735" w:rsidRDefault="00FF585B" w:rsidP="00FF585B">
            <w:pPr>
              <w:ind w:firstLineChars="34" w:firstLine="69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オープン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9C422D" w14:textId="77777777" w:rsidR="00FF585B" w:rsidRPr="00C81735" w:rsidRDefault="00FF585B" w:rsidP="00FF585B">
            <w:pPr>
              <w:ind w:firstLineChars="51" w:firstLine="104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単盲検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A3927C" w14:textId="77777777" w:rsidR="00FF585B" w:rsidRPr="00C81735" w:rsidRDefault="00FF585B" w:rsidP="00FF585B">
            <w:pPr>
              <w:ind w:firstLineChars="51" w:firstLine="104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二重盲検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0378C97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</w:p>
        </w:tc>
      </w:tr>
      <w:tr w:rsidR="00FF585B" w:rsidRPr="00C81735" w14:paraId="06CB34B4" w14:textId="77777777" w:rsidTr="002724C7">
        <w:trPr>
          <w:cantSplit/>
          <w:trHeight w:val="453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55D75A" w14:textId="43374430" w:rsidR="00FF585B" w:rsidRPr="00C81735" w:rsidRDefault="005E4EE5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>
              <w:rPr>
                <w:rFonts w:ascii="Meiryo UI" w:eastAsia="Meiryo UI" w:hAnsi="Meiryo UI" w:hint="eastAsia"/>
                <w:spacing w:val="2"/>
                <w:sz w:val="20"/>
              </w:rPr>
              <w:t>E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3555C" w14:textId="77777777" w:rsidR="00FF585B" w:rsidRPr="00C81735" w:rsidRDefault="00FF585B">
            <w:pPr>
              <w:ind w:firstLineChars="46" w:firstLine="9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プラセボの使用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E9712" w14:textId="7359AE72" w:rsidR="00FF585B" w:rsidRPr="00E764BE" w:rsidRDefault="009A2227">
            <w:pPr>
              <w:jc w:val="center"/>
              <w:rPr>
                <w:rFonts w:ascii="Meiryo UI" w:eastAsia="Meiryo UI" w:hAnsi="Meiryo UI"/>
                <w:spacing w:val="2"/>
                <w:szCs w:val="21"/>
              </w:rPr>
            </w:pPr>
            <w:r w:rsidRPr="00E764BE">
              <w:rPr>
                <w:rFonts w:ascii="Meiryo UI" w:eastAsia="Meiryo UI" w:hAnsi="Meiryo UI" w:hint="eastAsia"/>
                <w:spacing w:val="2"/>
                <w:szCs w:val="21"/>
              </w:rPr>
              <w:t>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D64F8E" w14:textId="77777777" w:rsidR="00FF585B" w:rsidRPr="00C81735" w:rsidRDefault="00FF585B" w:rsidP="003F127A">
            <w:pPr>
              <w:ind w:firstLineChars="34" w:firstLine="69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使用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7B6AF09" w14:textId="77777777" w:rsidR="00FF585B" w:rsidRPr="00C81735" w:rsidRDefault="00FF585B" w:rsidP="00FF585B">
            <w:pPr>
              <w:rPr>
                <w:rFonts w:ascii="Meiryo UI" w:eastAsia="Meiryo UI" w:hAnsi="Meiryo UI"/>
                <w:spacing w:val="2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665CBCD" w14:textId="77777777" w:rsidR="00FF585B" w:rsidRPr="00C81735" w:rsidRDefault="00FF585B" w:rsidP="00FF585B">
            <w:pPr>
              <w:ind w:firstLineChars="51" w:firstLine="104"/>
              <w:rPr>
                <w:rFonts w:ascii="Meiryo UI" w:eastAsia="Meiryo UI" w:hAnsi="Meiryo UI"/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486804" w14:textId="77777777" w:rsidR="00FF585B" w:rsidRPr="00C81735" w:rsidRDefault="00FF585B" w:rsidP="00FF585B">
            <w:pPr>
              <w:rPr>
                <w:rFonts w:ascii="Meiryo UI" w:eastAsia="Meiryo UI" w:hAnsi="Meiryo UI"/>
                <w:spacing w:val="2"/>
                <w:sz w:val="20"/>
              </w:rPr>
            </w:pPr>
          </w:p>
        </w:tc>
      </w:tr>
      <w:tr w:rsidR="00FF585B" w:rsidRPr="00C81735" w14:paraId="015BCCBF" w14:textId="77777777" w:rsidTr="002724C7">
        <w:trPr>
          <w:trHeight w:val="454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B1894D" w14:textId="1F054F99" w:rsidR="00FF585B" w:rsidRPr="00C81735" w:rsidRDefault="005E4EE5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>
              <w:rPr>
                <w:rFonts w:ascii="Meiryo UI" w:eastAsia="Meiryo UI" w:hAnsi="Meiryo UI" w:hint="eastAsia"/>
                <w:spacing w:val="2"/>
                <w:sz w:val="20"/>
              </w:rPr>
              <w:t>F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D1363" w14:textId="77777777" w:rsidR="00FF585B" w:rsidRPr="00C81735" w:rsidRDefault="00FF585B">
            <w:pPr>
              <w:ind w:firstLineChars="46" w:firstLine="9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併用薬の使用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0D6A38" w14:textId="7145721D" w:rsidR="00FF585B" w:rsidRPr="00E764BE" w:rsidRDefault="009A2227">
            <w:pPr>
              <w:jc w:val="center"/>
              <w:rPr>
                <w:rFonts w:ascii="Meiryo UI" w:eastAsia="Meiryo UI" w:hAnsi="Meiryo UI"/>
                <w:spacing w:val="2"/>
                <w:szCs w:val="21"/>
              </w:rPr>
            </w:pPr>
            <w:r w:rsidRPr="00E764BE">
              <w:rPr>
                <w:rFonts w:ascii="Meiryo UI" w:eastAsia="Meiryo UI" w:hAnsi="Meiryo UI" w:hint="eastAsia"/>
                <w:spacing w:val="2"/>
                <w:szCs w:val="21"/>
              </w:rPr>
              <w:t>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B0DB76" w14:textId="77777777" w:rsidR="00FF585B" w:rsidRPr="00C81735" w:rsidRDefault="003557B0" w:rsidP="003557B0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同効薬でも</w:t>
            </w:r>
          </w:p>
          <w:p w14:paraId="5BE004AC" w14:textId="16E77579" w:rsidR="003557B0" w:rsidRPr="00C81735" w:rsidRDefault="003557B0" w:rsidP="003557B0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不変使用</w:t>
            </w:r>
            <w:r w:rsidR="00356625">
              <w:rPr>
                <w:rFonts w:ascii="Meiryo UI" w:eastAsia="Meiryo UI" w:hAnsi="Meiryo UI" w:hint="eastAsia"/>
                <w:spacing w:val="2"/>
                <w:sz w:val="20"/>
              </w:rPr>
              <w:t>可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202D46" w14:textId="77777777" w:rsidR="00FF585B" w:rsidRPr="00C81735" w:rsidRDefault="003557B0" w:rsidP="003557B0">
            <w:pPr>
              <w:ind w:firstLineChars="51" w:firstLine="104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同効薬のみ禁止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75BAC2" w14:textId="77777777" w:rsidR="00FF585B" w:rsidRPr="00C81735" w:rsidRDefault="003557B0" w:rsidP="003557B0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全面禁止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8A86A1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</w:p>
        </w:tc>
      </w:tr>
      <w:tr w:rsidR="00FF585B" w:rsidRPr="00C81735" w14:paraId="20746C9C" w14:textId="77777777" w:rsidTr="002724C7">
        <w:trPr>
          <w:trHeight w:val="454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A7169" w14:textId="77777777" w:rsidR="00FF585B" w:rsidRPr="00C81735" w:rsidRDefault="003557B0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G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6DA190" w14:textId="77777777" w:rsidR="00FF585B" w:rsidRPr="00C81735" w:rsidRDefault="00FF585B">
            <w:pPr>
              <w:ind w:firstLineChars="46" w:firstLine="9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併用薬の投与経路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DBDD24" w14:textId="7A86D3CE" w:rsidR="00FF585B" w:rsidRPr="00E764BE" w:rsidRDefault="009A2227">
            <w:pPr>
              <w:jc w:val="center"/>
              <w:rPr>
                <w:rFonts w:ascii="Meiryo UI" w:eastAsia="Meiryo UI" w:hAnsi="Meiryo UI"/>
                <w:spacing w:val="2"/>
                <w:szCs w:val="21"/>
              </w:rPr>
            </w:pPr>
            <w:r w:rsidRPr="00E764BE">
              <w:rPr>
                <w:rFonts w:ascii="Meiryo UI" w:eastAsia="Meiryo UI" w:hAnsi="Meiryo UI" w:hint="eastAsia"/>
                <w:spacing w:val="2"/>
                <w:szCs w:val="21"/>
              </w:rPr>
              <w:t>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F8106" w14:textId="46ACCEC8" w:rsidR="00FF585B" w:rsidRPr="00C81735" w:rsidRDefault="003557B0" w:rsidP="003557B0">
            <w:pPr>
              <w:ind w:firstLineChars="34" w:firstLine="69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外用</w:t>
            </w:r>
            <w:r w:rsidR="00356625">
              <w:rPr>
                <w:rFonts w:ascii="Meiryo UI" w:eastAsia="Meiryo UI" w:hAnsi="Meiryo UI" w:hint="eastAsia"/>
                <w:spacing w:val="2"/>
                <w:sz w:val="20"/>
              </w:rPr>
              <w:t>・経口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C59FF2" w14:textId="77777777" w:rsidR="003557B0" w:rsidRPr="00C81735" w:rsidRDefault="003557B0" w:rsidP="003557B0">
            <w:pPr>
              <w:ind w:firstLineChars="51" w:firstLine="104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皮下・筋注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95B573" w14:textId="77777777" w:rsidR="00FF585B" w:rsidRPr="00C81735" w:rsidRDefault="003557B0" w:rsidP="003557B0">
            <w:pPr>
              <w:ind w:firstLineChars="51" w:firstLine="104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静注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E5EA889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</w:p>
        </w:tc>
      </w:tr>
      <w:tr w:rsidR="00FF585B" w:rsidRPr="00C81735" w14:paraId="054A7804" w14:textId="77777777" w:rsidTr="002724C7">
        <w:trPr>
          <w:trHeight w:val="454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77522C" w14:textId="77777777" w:rsidR="00FF585B" w:rsidRPr="00C81735" w:rsidRDefault="003557B0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H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982FFC" w14:textId="77777777" w:rsidR="00FF585B" w:rsidRPr="00C81735" w:rsidRDefault="003557B0">
            <w:pPr>
              <w:ind w:firstLineChars="46" w:firstLine="9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投与期間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75B3C2" w14:textId="77777777" w:rsidR="00FF585B" w:rsidRPr="00E764BE" w:rsidRDefault="00FF585B">
            <w:pPr>
              <w:jc w:val="center"/>
              <w:rPr>
                <w:rFonts w:ascii="Meiryo UI" w:eastAsia="Meiryo UI" w:hAnsi="Meiryo UI"/>
                <w:spacing w:val="2"/>
                <w:szCs w:val="21"/>
              </w:rPr>
            </w:pPr>
            <w:r w:rsidRPr="00E764BE">
              <w:rPr>
                <w:rFonts w:ascii="Meiryo UI" w:eastAsia="Meiryo UI" w:hAnsi="Meiryo UI" w:hint="eastAsia"/>
                <w:spacing w:val="2"/>
                <w:szCs w:val="21"/>
              </w:rPr>
              <w:t>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7DF1D2" w14:textId="77777777" w:rsidR="00FF585B" w:rsidRPr="00C81735" w:rsidRDefault="00FF585B" w:rsidP="003F127A">
            <w:pPr>
              <w:ind w:firstLineChars="34" w:firstLine="69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４週間以内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B2BEB0" w14:textId="77777777" w:rsidR="00FF585B" w:rsidRPr="00C81735" w:rsidRDefault="00FF585B" w:rsidP="003F127A">
            <w:pPr>
              <w:ind w:firstLineChars="51" w:firstLine="104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５～２４週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A1EA8" w14:textId="64814A03" w:rsidR="003557B0" w:rsidRPr="00C81735" w:rsidRDefault="002861C2" w:rsidP="00217BB5">
            <w:pPr>
              <w:ind w:firstLineChars="100" w:firstLine="204"/>
              <w:jc w:val="left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２５～４９週</w:t>
            </w:r>
            <w:r w:rsidR="00A15306">
              <w:rPr>
                <w:rFonts w:ascii="Meiryo UI" w:eastAsia="Meiryo UI" w:hAnsi="Meiryo UI" w:hint="eastAsia"/>
                <w:spacing w:val="2"/>
                <w:sz w:val="20"/>
              </w:rPr>
              <w:t>、</w:t>
            </w:r>
            <w:bookmarkStart w:id="0" w:name="_GoBack"/>
            <w:bookmarkEnd w:id="0"/>
          </w:p>
          <w:p w14:paraId="74870020" w14:textId="3062F684" w:rsidR="003F127A" w:rsidRPr="00C81735" w:rsidRDefault="00A40639" w:rsidP="00217BB5">
            <w:pPr>
              <w:ind w:firstLineChars="100" w:firstLine="204"/>
              <w:jc w:val="left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５０</w:t>
            </w:r>
            <w:r w:rsidR="003557B0" w:rsidRPr="00C81735">
              <w:rPr>
                <w:rFonts w:ascii="Meiryo UI" w:eastAsia="Meiryo UI" w:hAnsi="Meiryo UI" w:hint="eastAsia"/>
                <w:spacing w:val="2"/>
                <w:sz w:val="20"/>
              </w:rPr>
              <w:t>週以上は</w:t>
            </w:r>
          </w:p>
          <w:p w14:paraId="79D52C5F" w14:textId="77777777" w:rsidR="00C81735" w:rsidRDefault="00A40639" w:rsidP="00217BB5">
            <w:pPr>
              <w:ind w:leftChars="100" w:left="210"/>
              <w:jc w:val="left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２５</w:t>
            </w:r>
            <w:r w:rsidR="00FF585B" w:rsidRPr="00C81735">
              <w:rPr>
                <w:rFonts w:ascii="Meiryo UI" w:eastAsia="Meiryo UI" w:hAnsi="Meiryo UI" w:hint="eastAsia"/>
                <w:spacing w:val="2"/>
                <w:sz w:val="20"/>
              </w:rPr>
              <w:t>週毎に</w:t>
            </w:r>
          </w:p>
          <w:p w14:paraId="7A1CB772" w14:textId="6557E295" w:rsidR="00FF585B" w:rsidRPr="00C81735" w:rsidRDefault="003557B0" w:rsidP="00C81735">
            <w:pPr>
              <w:ind w:leftChars="100" w:left="210"/>
              <w:jc w:val="left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９</w:t>
            </w:r>
            <w:r w:rsidR="00FF585B" w:rsidRPr="00C81735">
              <w:rPr>
                <w:rFonts w:ascii="Meiryo UI" w:eastAsia="Meiryo UI" w:hAnsi="Meiryo UI" w:hint="eastAsia"/>
                <w:spacing w:val="2"/>
                <w:sz w:val="20"/>
              </w:rPr>
              <w:t>ポイント加算</w:t>
            </w: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する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AB678F1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</w:p>
        </w:tc>
      </w:tr>
      <w:tr w:rsidR="00FF585B" w:rsidRPr="00C81735" w14:paraId="0B360541" w14:textId="77777777" w:rsidTr="002724C7">
        <w:trPr>
          <w:cantSplit/>
          <w:trHeight w:val="778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AE95A" w14:textId="77777777" w:rsidR="00FF585B" w:rsidRPr="00C81735" w:rsidRDefault="003557B0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I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06E881" w14:textId="77777777" w:rsidR="00FF585B" w:rsidRPr="00C81735" w:rsidRDefault="00FF585B">
            <w:pPr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 xml:space="preserve">　被験者層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12694B" w14:textId="4CA27522" w:rsidR="00FF585B" w:rsidRPr="00E764BE" w:rsidRDefault="009A2227">
            <w:pPr>
              <w:jc w:val="center"/>
              <w:rPr>
                <w:rFonts w:ascii="Meiryo UI" w:eastAsia="Meiryo UI" w:hAnsi="Meiryo UI"/>
                <w:spacing w:val="2"/>
                <w:szCs w:val="21"/>
              </w:rPr>
            </w:pPr>
            <w:r w:rsidRPr="00E764BE">
              <w:rPr>
                <w:rFonts w:ascii="Meiryo UI" w:eastAsia="Meiryo UI" w:hAnsi="Meiryo UI" w:hint="eastAsia"/>
                <w:spacing w:val="2"/>
                <w:szCs w:val="21"/>
              </w:rPr>
              <w:t>１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E2036" w14:textId="77777777" w:rsidR="00FF585B" w:rsidRPr="00C81735" w:rsidRDefault="00FF585B" w:rsidP="00D7550B">
            <w:pPr>
              <w:ind w:firstLineChars="34" w:firstLine="69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成人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0699C7" w14:textId="77777777" w:rsidR="00FF585B" w:rsidRPr="00C81735" w:rsidRDefault="003F127A" w:rsidP="002861C2">
            <w:pPr>
              <w:pStyle w:val="a3"/>
              <w:ind w:leftChars="0" w:left="0" w:firstLine="0"/>
              <w:rPr>
                <w:rFonts w:ascii="Meiryo UI" w:eastAsia="Meiryo UI" w:hAnsi="Meiryo UI"/>
              </w:rPr>
            </w:pPr>
            <w:r w:rsidRPr="00C81735">
              <w:rPr>
                <w:rFonts w:ascii="Meiryo UI" w:eastAsia="Meiryo UI" w:hAnsi="Meiryo UI" w:hint="eastAsia"/>
              </w:rPr>
              <w:t>小児又は成人</w:t>
            </w:r>
          </w:p>
          <w:p w14:paraId="7A4DD608" w14:textId="77777777" w:rsidR="00D7550B" w:rsidRPr="00C81735" w:rsidRDefault="003F127A" w:rsidP="003F127A">
            <w:pPr>
              <w:pStyle w:val="a3"/>
              <w:ind w:leftChars="0" w:left="0" w:firstLine="0"/>
              <w:jc w:val="left"/>
              <w:rPr>
                <w:rFonts w:ascii="Meiryo UI" w:eastAsia="Meiryo UI" w:hAnsi="Meiryo UI"/>
              </w:rPr>
            </w:pPr>
            <w:r w:rsidRPr="00C81735">
              <w:rPr>
                <w:rFonts w:ascii="Meiryo UI" w:eastAsia="Meiryo UI" w:hAnsi="Meiryo UI" w:hint="eastAsia"/>
              </w:rPr>
              <w:t>（高齢者、肝・</w:t>
            </w:r>
          </w:p>
          <w:p w14:paraId="724618D1" w14:textId="0D5C9E0A" w:rsidR="003F127A" w:rsidRPr="00C81735" w:rsidRDefault="003F127A" w:rsidP="002861C2">
            <w:pPr>
              <w:pStyle w:val="a3"/>
              <w:ind w:leftChars="0" w:left="0" w:firstLineChars="100" w:firstLine="204"/>
              <w:jc w:val="left"/>
              <w:rPr>
                <w:rFonts w:ascii="Meiryo UI" w:eastAsia="Meiryo UI" w:hAnsi="Meiryo UI"/>
              </w:rPr>
            </w:pPr>
            <w:r w:rsidRPr="00C81735">
              <w:rPr>
                <w:rFonts w:ascii="Meiryo UI" w:eastAsia="Meiryo UI" w:hAnsi="Meiryo UI" w:hint="eastAsia"/>
              </w:rPr>
              <w:t>腎障害等合併症）</w:t>
            </w:r>
          </w:p>
          <w:p w14:paraId="06330C9B" w14:textId="77777777" w:rsidR="00FF585B" w:rsidRPr="00C81735" w:rsidRDefault="00FF585B" w:rsidP="003F127A">
            <w:pPr>
              <w:jc w:val="left"/>
              <w:rPr>
                <w:rFonts w:ascii="Meiryo UI" w:eastAsia="Meiryo UI" w:hAnsi="Meiryo UI"/>
                <w:spacing w:val="2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774164" w14:textId="4B1A2FC2" w:rsidR="00FF585B" w:rsidRPr="00C81735" w:rsidRDefault="00FF585B" w:rsidP="003B2E69">
            <w:pPr>
              <w:ind w:firstLineChars="300" w:firstLine="612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新生児</w:t>
            </w:r>
            <w:r w:rsidR="003F127A" w:rsidRPr="00C81735">
              <w:rPr>
                <w:rFonts w:ascii="Meiryo UI" w:eastAsia="Meiryo UI" w:hAnsi="Meiryo UI" w:hint="eastAsia"/>
                <w:spacing w:val="2"/>
                <w:sz w:val="20"/>
              </w:rPr>
              <w:t>、</w:t>
            </w:r>
          </w:p>
          <w:p w14:paraId="271F8D16" w14:textId="2C9002D3" w:rsidR="00FF585B" w:rsidRPr="00C81735" w:rsidRDefault="003F127A" w:rsidP="00740160">
            <w:pPr>
              <w:ind w:firstLineChars="51" w:firstLine="104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低体重出生児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0745D90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</w:p>
        </w:tc>
      </w:tr>
      <w:tr w:rsidR="00FF585B" w:rsidRPr="00C81735" w14:paraId="240DD703" w14:textId="77777777" w:rsidTr="002724C7">
        <w:trPr>
          <w:trHeight w:val="454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2932AE" w14:textId="3AA837D2" w:rsidR="00FF585B" w:rsidRPr="00C81735" w:rsidRDefault="005E4EE5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>
              <w:rPr>
                <w:rFonts w:ascii="Meiryo UI" w:eastAsia="Meiryo UI" w:hAnsi="Meiryo UI" w:hint="eastAsia"/>
                <w:spacing w:val="2"/>
                <w:sz w:val="20"/>
              </w:rPr>
              <w:t>J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8A243D" w14:textId="00B5036C" w:rsidR="00FF585B" w:rsidRPr="00C81735" w:rsidRDefault="00D7550B">
            <w:pPr>
              <w:ind w:firstLineChars="46" w:firstLine="9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観察頻度（受診頻度）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D08B4" w14:textId="2E8DF583" w:rsidR="00FF585B" w:rsidRPr="00E764BE" w:rsidRDefault="00D7550B">
            <w:pPr>
              <w:jc w:val="center"/>
              <w:rPr>
                <w:rFonts w:ascii="Meiryo UI" w:eastAsia="Meiryo UI" w:hAnsi="Meiryo UI"/>
                <w:spacing w:val="2"/>
                <w:szCs w:val="21"/>
              </w:rPr>
            </w:pPr>
            <w:r w:rsidRPr="00E764BE">
              <w:rPr>
                <w:rFonts w:ascii="Meiryo UI" w:eastAsia="Meiryo UI" w:hAnsi="Meiryo UI" w:hint="eastAsia"/>
                <w:spacing w:val="2"/>
                <w:szCs w:val="21"/>
              </w:rPr>
              <w:t>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63EBB5" w14:textId="37A7959B" w:rsidR="00FF585B" w:rsidRPr="00C81735" w:rsidRDefault="00D7550B" w:rsidP="00217BB5">
            <w:pPr>
              <w:ind w:firstLineChars="34" w:firstLine="69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４週に１回以内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566495" w14:textId="239C35BA" w:rsidR="00FF585B" w:rsidRPr="00C81735" w:rsidRDefault="00D7550B" w:rsidP="00217BB5">
            <w:pPr>
              <w:ind w:firstLineChars="51" w:firstLine="104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４週に２回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D7C33" w14:textId="3A0B22EF" w:rsidR="00FF585B" w:rsidRPr="00C81735" w:rsidRDefault="00D7550B" w:rsidP="00217BB5">
            <w:pPr>
              <w:ind w:firstLineChars="51" w:firstLine="104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４週に３回以上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07282B9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</w:p>
        </w:tc>
      </w:tr>
      <w:tr w:rsidR="00FF585B" w:rsidRPr="00C81735" w14:paraId="252A3C29" w14:textId="77777777" w:rsidTr="002724C7">
        <w:trPr>
          <w:trHeight w:val="454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FE65D5" w14:textId="52DE0100" w:rsidR="00FF585B" w:rsidRPr="00C81735" w:rsidRDefault="005E4EE5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>
              <w:rPr>
                <w:rFonts w:ascii="Meiryo UI" w:eastAsia="Meiryo UI" w:hAnsi="Meiryo UI" w:hint="eastAsia"/>
                <w:spacing w:val="2"/>
                <w:sz w:val="20"/>
              </w:rPr>
              <w:t>K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7E8432" w14:textId="77777777" w:rsidR="00FF585B" w:rsidRPr="00C81735" w:rsidRDefault="00FF585B">
            <w:pPr>
              <w:ind w:firstLineChars="46" w:firstLine="9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臨床</w:t>
            </w:r>
            <w:r w:rsidR="00D7550B" w:rsidRPr="00C81735">
              <w:rPr>
                <w:rFonts w:ascii="Meiryo UI" w:eastAsia="Meiryo UI" w:hAnsi="Meiryo UI" w:hint="eastAsia"/>
                <w:spacing w:val="2"/>
                <w:sz w:val="20"/>
              </w:rPr>
              <w:t>検査・自他覚症状観察</w:t>
            </w:r>
          </w:p>
          <w:p w14:paraId="57956AC1" w14:textId="4B49035C" w:rsidR="00D7550B" w:rsidRPr="00C81735" w:rsidRDefault="00D7550B">
            <w:pPr>
              <w:ind w:firstLineChars="46" w:firstLine="9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項目数（受診１回当り）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D47CE" w14:textId="792B4F53" w:rsidR="00D7550B" w:rsidRPr="00E764BE" w:rsidRDefault="00D7550B" w:rsidP="00D7550B">
            <w:pPr>
              <w:jc w:val="center"/>
              <w:rPr>
                <w:rFonts w:ascii="Meiryo UI" w:eastAsia="Meiryo UI" w:hAnsi="Meiryo UI"/>
                <w:spacing w:val="2"/>
                <w:szCs w:val="21"/>
              </w:rPr>
            </w:pPr>
            <w:r w:rsidRPr="00E764BE">
              <w:rPr>
                <w:rFonts w:ascii="Meiryo UI" w:eastAsia="Meiryo UI" w:hAnsi="Meiryo UI" w:hint="eastAsia"/>
                <w:spacing w:val="2"/>
                <w:szCs w:val="21"/>
              </w:rPr>
              <w:t>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286D92" w14:textId="33A49E9D" w:rsidR="00FF585B" w:rsidRPr="00C81735" w:rsidRDefault="00D7550B" w:rsidP="00217BB5">
            <w:pPr>
              <w:ind w:firstLineChars="34" w:firstLine="69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５０項目以内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05BAB" w14:textId="238458F8" w:rsidR="00FF585B" w:rsidRPr="00C81735" w:rsidRDefault="00D7550B" w:rsidP="00217BB5">
            <w:pPr>
              <w:ind w:firstLineChars="51" w:firstLine="104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５</w:t>
            </w:r>
            <w:r w:rsidR="00DD4BAF">
              <w:rPr>
                <w:rFonts w:ascii="Meiryo UI" w:eastAsia="Meiryo UI" w:hAnsi="Meiryo UI" w:hint="eastAsia"/>
                <w:spacing w:val="2"/>
                <w:sz w:val="20"/>
              </w:rPr>
              <w:t>1</w:t>
            </w: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～１００項目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C9A2F5" w14:textId="7D2FF42A" w:rsidR="00FF585B" w:rsidRPr="00C81735" w:rsidRDefault="00D7550B" w:rsidP="00217BB5">
            <w:pPr>
              <w:ind w:firstLineChars="51" w:firstLine="104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１０１項目</w:t>
            </w:r>
            <w:r w:rsidR="00FF585B" w:rsidRPr="00C81735">
              <w:rPr>
                <w:rFonts w:ascii="Meiryo UI" w:eastAsia="Meiryo UI" w:hAnsi="Meiryo UI" w:hint="eastAsia"/>
                <w:spacing w:val="2"/>
                <w:sz w:val="20"/>
              </w:rPr>
              <w:t>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27D8A2B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</w:p>
        </w:tc>
      </w:tr>
      <w:tr w:rsidR="00FF585B" w:rsidRPr="00C81735" w14:paraId="6D36F414" w14:textId="77777777" w:rsidTr="002724C7">
        <w:trPr>
          <w:trHeight w:val="483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52AEA3" w14:textId="0E197C45" w:rsidR="00FF585B" w:rsidRPr="00C81735" w:rsidRDefault="005E4EE5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>
              <w:rPr>
                <w:rFonts w:ascii="Meiryo UI" w:eastAsia="Meiryo UI" w:hAnsi="Meiryo UI" w:hint="eastAsia"/>
                <w:spacing w:val="2"/>
                <w:sz w:val="20"/>
              </w:rPr>
              <w:t>L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D16E0" w14:textId="77777777" w:rsidR="009A2227" w:rsidRPr="00C81735" w:rsidRDefault="009A2227">
            <w:pPr>
              <w:ind w:firstLineChars="46" w:firstLine="9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薬物動態測定等のための採血・</w:t>
            </w:r>
          </w:p>
          <w:p w14:paraId="5F028778" w14:textId="167F228C" w:rsidR="00FF585B" w:rsidRPr="00C81735" w:rsidRDefault="009A2227">
            <w:pPr>
              <w:ind w:firstLineChars="46" w:firstLine="9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尿回数（受診１回当たり）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13E1C7" w14:textId="2B385C9E" w:rsidR="00FF585B" w:rsidRPr="00E764BE" w:rsidRDefault="009A2227">
            <w:pPr>
              <w:jc w:val="center"/>
              <w:rPr>
                <w:rFonts w:ascii="Meiryo UI" w:eastAsia="Meiryo UI" w:hAnsi="Meiryo UI"/>
                <w:spacing w:val="2"/>
                <w:szCs w:val="21"/>
              </w:rPr>
            </w:pPr>
            <w:r w:rsidRPr="00E764BE">
              <w:rPr>
                <w:rFonts w:ascii="Meiryo UI" w:eastAsia="Meiryo UI" w:hAnsi="Meiryo UI" w:hint="eastAsia"/>
                <w:spacing w:val="2"/>
                <w:szCs w:val="21"/>
              </w:rPr>
              <w:t>２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C991AB" w14:textId="2DD06BFC" w:rsidR="00FF585B" w:rsidRPr="00C81735" w:rsidRDefault="009A2227" w:rsidP="009A2227">
            <w:pPr>
              <w:ind w:firstLineChars="34" w:firstLine="69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１回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E6290F" w14:textId="49EDFECD" w:rsidR="00FF585B" w:rsidRPr="00C81735" w:rsidRDefault="009A2227" w:rsidP="009A2227">
            <w:pPr>
              <w:ind w:firstLineChars="51" w:firstLine="104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２～３回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1F96B" w14:textId="468FD113" w:rsidR="00FF585B" w:rsidRPr="00C81735" w:rsidRDefault="009A2227" w:rsidP="009A2227">
            <w:pPr>
              <w:ind w:firstLineChars="51" w:firstLine="104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４回以上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38A56F7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</w:p>
        </w:tc>
      </w:tr>
      <w:tr w:rsidR="001473BB" w:rsidRPr="00C81735" w14:paraId="509EA599" w14:textId="77777777" w:rsidTr="002724C7">
        <w:trPr>
          <w:trHeight w:val="483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2E4BE5" w14:textId="2868F7BA" w:rsidR="001473BB" w:rsidRPr="00C81735" w:rsidRDefault="005E4EE5" w:rsidP="001473B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>
              <w:rPr>
                <w:rFonts w:ascii="Meiryo UI" w:eastAsia="Meiryo UI" w:hAnsi="Meiryo UI" w:hint="eastAsia"/>
                <w:spacing w:val="2"/>
                <w:sz w:val="20"/>
              </w:rPr>
              <w:t>M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2240E4" w14:textId="16590630" w:rsidR="001473BB" w:rsidRPr="00C81735" w:rsidRDefault="00DD4BAF" w:rsidP="00DD4BAF">
            <w:pPr>
              <w:widowControl/>
              <w:rPr>
                <w:rFonts w:ascii="Meiryo UI" w:eastAsia="Meiryo UI" w:hAnsi="Meiryo UI"/>
                <w:spacing w:val="2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非</w:t>
            </w:r>
            <w:r w:rsidR="001473BB" w:rsidRPr="00C81735">
              <w:rPr>
                <w:rFonts w:ascii="Meiryo UI" w:eastAsia="Meiryo UI" w:hAnsi="Meiryo UI" w:hint="eastAsia"/>
                <w:sz w:val="20"/>
              </w:rPr>
              <w:t>侵襲的な機能検査、画像診断等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06D94" w14:textId="3A3BD1B1" w:rsidR="001473BB" w:rsidRPr="00E764BE" w:rsidRDefault="001473BB">
            <w:pPr>
              <w:jc w:val="center"/>
              <w:rPr>
                <w:rFonts w:ascii="Meiryo UI" w:eastAsia="Meiryo UI" w:hAnsi="Meiryo UI"/>
                <w:spacing w:val="2"/>
                <w:szCs w:val="21"/>
              </w:rPr>
            </w:pPr>
            <w:r w:rsidRPr="00E764BE">
              <w:rPr>
                <w:rFonts w:ascii="Meiryo UI" w:eastAsia="Meiryo UI" w:hAnsi="Meiryo UI" w:hint="eastAsia"/>
                <w:spacing w:val="2"/>
                <w:szCs w:val="21"/>
              </w:rPr>
              <w:t>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22189F42" w14:textId="77777777" w:rsidR="001473BB" w:rsidRPr="00C81735" w:rsidRDefault="001473BB" w:rsidP="009A2227">
            <w:pPr>
              <w:ind w:firstLineChars="34" w:firstLine="69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6E4F" w14:textId="14283439" w:rsidR="001473BB" w:rsidRPr="00C81735" w:rsidRDefault="001473BB" w:rsidP="009A2227">
            <w:pPr>
              <w:ind w:firstLineChars="51" w:firstLine="104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５項目以下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EA38A" w14:textId="6978C2E1" w:rsidR="001473BB" w:rsidRPr="00C81735" w:rsidRDefault="001473BB" w:rsidP="009A2227">
            <w:pPr>
              <w:ind w:firstLineChars="51" w:firstLine="104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６項目以上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684D2FB" w14:textId="77777777" w:rsidR="001473BB" w:rsidRPr="00C81735" w:rsidRDefault="001473B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</w:p>
        </w:tc>
      </w:tr>
      <w:tr w:rsidR="00A40639" w:rsidRPr="00C81735" w14:paraId="7BFEA269" w14:textId="77777777" w:rsidTr="002724C7">
        <w:trPr>
          <w:trHeight w:val="483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6771B" w14:textId="5A2B3830" w:rsidR="00A40639" w:rsidRPr="00C81735" w:rsidRDefault="005E4EE5" w:rsidP="001473B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>
              <w:rPr>
                <w:rFonts w:ascii="Meiryo UI" w:eastAsia="Meiryo UI" w:hAnsi="Meiryo UI" w:hint="eastAsia"/>
                <w:spacing w:val="2"/>
                <w:sz w:val="20"/>
              </w:rPr>
              <w:t>N</w:t>
            </w:r>
            <w:r w:rsidR="00A40639" w:rsidRPr="00C81735">
              <w:rPr>
                <w:rFonts w:ascii="Meiryo UI" w:eastAsia="Meiryo UI" w:hAnsi="Meiryo UI" w:hint="eastAsia"/>
                <w:spacing w:val="2"/>
                <w:sz w:val="20"/>
              </w:rPr>
              <w:t xml:space="preserve">　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4431D" w14:textId="1FF83061" w:rsidR="00A40639" w:rsidRPr="00C81735" w:rsidRDefault="00DD4BAF" w:rsidP="00DD4BAF">
            <w:pPr>
              <w:widowControl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侵</w:t>
            </w:r>
            <w:r w:rsidR="00A40639" w:rsidRPr="00C81735">
              <w:rPr>
                <w:rFonts w:ascii="Meiryo UI" w:eastAsia="Meiryo UI" w:hAnsi="Meiryo UI" w:hint="eastAsia"/>
                <w:sz w:val="20"/>
              </w:rPr>
              <w:t>襲臨床薬理的な検査・測定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1F9690" w14:textId="1A1D987D" w:rsidR="00A40639" w:rsidRPr="00E764BE" w:rsidRDefault="00A40639">
            <w:pPr>
              <w:jc w:val="center"/>
              <w:rPr>
                <w:rFonts w:ascii="Meiryo UI" w:eastAsia="Meiryo UI" w:hAnsi="Meiryo UI"/>
                <w:spacing w:val="2"/>
                <w:szCs w:val="21"/>
              </w:rPr>
            </w:pPr>
            <w:r w:rsidRPr="00E764BE">
              <w:rPr>
                <w:rFonts w:ascii="Meiryo UI" w:eastAsia="Meiryo UI" w:hAnsi="Meiryo UI" w:hint="eastAsia"/>
                <w:spacing w:val="2"/>
                <w:szCs w:val="21"/>
              </w:rPr>
              <w:t>３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9DFE2C9" w14:textId="77777777" w:rsidR="00A40639" w:rsidRPr="00C81735" w:rsidRDefault="00A40639" w:rsidP="009A2227">
            <w:pPr>
              <w:ind w:firstLineChars="34" w:firstLine="69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0C1601" w14:textId="3D6ABD22" w:rsidR="00A40639" w:rsidRPr="00C81735" w:rsidRDefault="00A40639" w:rsidP="009A2227">
            <w:pPr>
              <w:ind w:firstLineChars="51" w:firstLine="104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５項目以下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B50E2A" w14:textId="35894148" w:rsidR="00A40639" w:rsidRPr="00C81735" w:rsidRDefault="00A40639" w:rsidP="009A2227">
            <w:pPr>
              <w:ind w:firstLineChars="51" w:firstLine="104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６項目以上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ED2704" w14:textId="77777777" w:rsidR="00A40639" w:rsidRPr="00C81735" w:rsidRDefault="00A40639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</w:p>
        </w:tc>
      </w:tr>
      <w:tr w:rsidR="00A40639" w:rsidRPr="00C81735" w14:paraId="210C627D" w14:textId="77777777" w:rsidTr="002724C7">
        <w:trPr>
          <w:trHeight w:val="483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FBF50" w14:textId="621FC0A8" w:rsidR="00A40639" w:rsidRPr="00C81735" w:rsidRDefault="005E4EE5" w:rsidP="001473B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>
              <w:rPr>
                <w:rFonts w:ascii="Meiryo UI" w:eastAsia="Meiryo UI" w:hAnsi="Meiryo UI" w:hint="eastAsia"/>
                <w:spacing w:val="2"/>
                <w:sz w:val="20"/>
              </w:rPr>
              <w:t>O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B1C28" w14:textId="1222279D" w:rsidR="00A40639" w:rsidRPr="00C81735" w:rsidRDefault="005E4EE5" w:rsidP="00A40639">
            <w:pPr>
              <w:widowControl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症例発表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3F7EE" w14:textId="15C8E02B" w:rsidR="00A40639" w:rsidRPr="00E764BE" w:rsidRDefault="00A40639">
            <w:pPr>
              <w:jc w:val="center"/>
              <w:rPr>
                <w:rFonts w:ascii="Meiryo UI" w:eastAsia="Meiryo UI" w:hAnsi="Meiryo UI"/>
                <w:spacing w:val="2"/>
                <w:szCs w:val="21"/>
              </w:rPr>
            </w:pPr>
            <w:r w:rsidRPr="00E764BE">
              <w:rPr>
                <w:rFonts w:ascii="Meiryo UI" w:eastAsia="Meiryo UI" w:hAnsi="Meiryo UI" w:hint="eastAsia"/>
                <w:spacing w:val="2"/>
                <w:szCs w:val="21"/>
              </w:rPr>
              <w:t>７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2CB57A7" w14:textId="187B657A" w:rsidR="00A40639" w:rsidRPr="00C81735" w:rsidRDefault="00A40639" w:rsidP="009A2227">
            <w:pPr>
              <w:ind w:firstLineChars="34" w:firstLine="69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１回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DEE749E" w14:textId="77777777" w:rsidR="00A40639" w:rsidRPr="00C81735" w:rsidRDefault="00A40639" w:rsidP="009A2227">
            <w:pPr>
              <w:ind w:firstLineChars="51" w:firstLine="104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0FFC87CD" w14:textId="77777777" w:rsidR="00A40639" w:rsidRPr="00C81735" w:rsidRDefault="00A40639" w:rsidP="009A2227">
            <w:pPr>
              <w:ind w:firstLineChars="51" w:firstLine="104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5F27200" w14:textId="77777777" w:rsidR="00A40639" w:rsidRPr="00C81735" w:rsidRDefault="00A40639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</w:p>
        </w:tc>
      </w:tr>
      <w:tr w:rsidR="00A40639" w:rsidRPr="00C81735" w14:paraId="2411534D" w14:textId="77777777" w:rsidTr="002724C7">
        <w:trPr>
          <w:trHeight w:val="483"/>
        </w:trPr>
        <w:tc>
          <w:tcPr>
            <w:tcW w:w="28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B6A5D" w14:textId="6AE602D2" w:rsidR="00A40639" w:rsidRPr="00C81735" w:rsidRDefault="005E4EE5" w:rsidP="001473B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>
              <w:rPr>
                <w:rFonts w:ascii="Meiryo UI" w:eastAsia="Meiryo UI" w:hAnsi="Meiryo UI" w:hint="eastAsia"/>
                <w:spacing w:val="2"/>
                <w:sz w:val="20"/>
              </w:rPr>
              <w:t>P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FA2583" w14:textId="5822D43D" w:rsidR="00A40639" w:rsidRDefault="00DD4BAF" w:rsidP="00DD4BAF">
            <w:pPr>
              <w:widowControl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承認申請に</w:t>
            </w:r>
            <w:r w:rsidR="00A40639" w:rsidRPr="00C81735">
              <w:rPr>
                <w:rFonts w:ascii="Meiryo UI" w:eastAsia="Meiryo UI" w:hAnsi="Meiryo UI" w:hint="eastAsia"/>
                <w:sz w:val="20"/>
              </w:rPr>
              <w:t>使用される文章等の</w:t>
            </w:r>
          </w:p>
          <w:p w14:paraId="216C3A65" w14:textId="4A3388D1" w:rsidR="00A40639" w:rsidRPr="00C81735" w:rsidRDefault="00DD4BAF" w:rsidP="00DD4BAF">
            <w:pPr>
              <w:widowControl/>
              <w:rPr>
                <w:rFonts w:ascii="Meiryo UI" w:eastAsia="Meiryo UI" w:hAnsi="Meiryo UI"/>
                <w:sz w:val="20"/>
              </w:rPr>
            </w:pPr>
            <w:r>
              <w:rPr>
                <w:rFonts w:ascii="Meiryo UI" w:eastAsia="Meiryo UI" w:hAnsi="Meiryo UI" w:hint="eastAsia"/>
                <w:sz w:val="20"/>
              </w:rPr>
              <w:t xml:space="preserve">　作成枚数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8E88B" w14:textId="30201F9D" w:rsidR="00A40639" w:rsidRPr="00E764BE" w:rsidRDefault="00A40639">
            <w:pPr>
              <w:jc w:val="center"/>
              <w:rPr>
                <w:rFonts w:ascii="Meiryo UI" w:eastAsia="Meiryo UI" w:hAnsi="Meiryo UI"/>
                <w:spacing w:val="2"/>
                <w:szCs w:val="21"/>
              </w:rPr>
            </w:pPr>
            <w:r w:rsidRPr="00E764BE">
              <w:rPr>
                <w:rFonts w:ascii="Meiryo UI" w:eastAsia="Meiryo UI" w:hAnsi="Meiryo UI" w:hint="eastAsia"/>
                <w:spacing w:val="2"/>
                <w:szCs w:val="21"/>
              </w:rPr>
              <w:t>５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0CDEAA7" w14:textId="46167218" w:rsidR="00A40639" w:rsidRPr="00C81735" w:rsidRDefault="00A40639" w:rsidP="009A2227">
            <w:pPr>
              <w:ind w:firstLineChars="34" w:firstLine="69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３０枚以内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A716" w14:textId="7CD993E2" w:rsidR="00A40639" w:rsidRPr="00C81735" w:rsidRDefault="00A40639" w:rsidP="009A2227">
            <w:pPr>
              <w:ind w:firstLineChars="51" w:firstLine="104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３１～５０枚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A9ED74" w14:textId="2B613200" w:rsidR="00A40639" w:rsidRPr="00C81735" w:rsidRDefault="00A40639" w:rsidP="009A2227">
            <w:pPr>
              <w:ind w:firstLineChars="51" w:firstLine="104"/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５１枚以上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1076743" w14:textId="77777777" w:rsidR="00A40639" w:rsidRPr="00C81735" w:rsidRDefault="00A40639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</w:p>
        </w:tc>
      </w:tr>
      <w:tr w:rsidR="00FF585B" w:rsidRPr="00C81735" w14:paraId="24D4D189" w14:textId="77777777" w:rsidTr="004D273B">
        <w:trPr>
          <w:cantSplit/>
          <w:trHeight w:val="547"/>
        </w:trPr>
        <w:tc>
          <w:tcPr>
            <w:tcW w:w="9498" w:type="dxa"/>
            <w:gridSpan w:val="6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7EC5DF2" w14:textId="77777777" w:rsidR="00FF585B" w:rsidRPr="00C81735" w:rsidRDefault="00FF585B" w:rsidP="00A40639">
            <w:pPr>
              <w:ind w:firstLineChars="51" w:firstLine="109"/>
              <w:jc w:val="center"/>
              <w:rPr>
                <w:rFonts w:ascii="Meiryo UI" w:eastAsia="Meiryo UI" w:hAnsi="Meiryo UI"/>
                <w:b/>
                <w:bCs/>
                <w:spacing w:val="2"/>
                <w:szCs w:val="21"/>
              </w:rPr>
            </w:pPr>
            <w:r w:rsidRPr="00C81735">
              <w:rPr>
                <w:rFonts w:ascii="Meiryo UI" w:eastAsia="Meiryo UI" w:hAnsi="Meiryo UI" w:hint="eastAsia"/>
                <w:b/>
                <w:bCs/>
                <w:spacing w:val="2"/>
                <w:szCs w:val="21"/>
              </w:rPr>
              <w:lastRenderedPageBreak/>
              <w:t>合 計 ポ イ ン ト 数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1DCF5F6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</w:p>
        </w:tc>
      </w:tr>
    </w:tbl>
    <w:p w14:paraId="13772F37" w14:textId="0CE1C9E3" w:rsidR="00FF585B" w:rsidRPr="00C81735" w:rsidRDefault="00FF585B" w:rsidP="00FF585B">
      <w:pPr>
        <w:wordWrap w:val="0"/>
        <w:spacing w:line="238" w:lineRule="exact"/>
        <w:jc w:val="left"/>
        <w:rPr>
          <w:rFonts w:ascii="Meiryo UI" w:eastAsia="Meiryo UI" w:hAnsi="Meiryo UI"/>
          <w:spacing w:val="2"/>
          <w:sz w:val="22"/>
        </w:rPr>
      </w:pPr>
    </w:p>
    <w:p w14:paraId="4D0AB719" w14:textId="2F1F0550" w:rsidR="00416D97" w:rsidRPr="00C81735" w:rsidRDefault="00416D97" w:rsidP="00FF585B">
      <w:pPr>
        <w:wordWrap w:val="0"/>
        <w:spacing w:line="238" w:lineRule="exact"/>
        <w:jc w:val="left"/>
        <w:rPr>
          <w:rFonts w:ascii="Meiryo UI" w:eastAsia="Meiryo UI" w:hAnsi="Meiryo UI"/>
          <w:spacing w:val="2"/>
          <w:sz w:val="22"/>
        </w:rPr>
      </w:pPr>
    </w:p>
    <w:p w14:paraId="541B8FA0" w14:textId="4061C47E" w:rsidR="00416D97" w:rsidRPr="00C81735" w:rsidRDefault="00416D97" w:rsidP="00FF585B">
      <w:pPr>
        <w:wordWrap w:val="0"/>
        <w:spacing w:line="238" w:lineRule="exact"/>
        <w:jc w:val="left"/>
        <w:rPr>
          <w:rFonts w:ascii="Meiryo UI" w:eastAsia="Meiryo UI" w:hAnsi="Meiryo UI"/>
          <w:spacing w:val="2"/>
          <w:sz w:val="22"/>
        </w:rPr>
      </w:pPr>
    </w:p>
    <w:p w14:paraId="01BBE7AD" w14:textId="20B3796B" w:rsidR="00416D97" w:rsidRPr="00C81735" w:rsidRDefault="00416D97" w:rsidP="00FF585B">
      <w:pPr>
        <w:wordWrap w:val="0"/>
        <w:spacing w:line="238" w:lineRule="exact"/>
        <w:jc w:val="left"/>
        <w:rPr>
          <w:rFonts w:ascii="Meiryo UI" w:eastAsia="Meiryo UI" w:hAnsi="Meiryo UI"/>
          <w:spacing w:val="2"/>
          <w:sz w:val="22"/>
        </w:rPr>
      </w:pPr>
    </w:p>
    <w:p w14:paraId="244E0049" w14:textId="43A52C69" w:rsidR="00416D97" w:rsidRPr="00C81735" w:rsidRDefault="00416D97" w:rsidP="00FF585B">
      <w:pPr>
        <w:wordWrap w:val="0"/>
        <w:spacing w:line="238" w:lineRule="exact"/>
        <w:jc w:val="left"/>
        <w:rPr>
          <w:rFonts w:ascii="Meiryo UI" w:eastAsia="Meiryo UI" w:hAnsi="Meiryo UI"/>
          <w:spacing w:val="2"/>
          <w:sz w:val="22"/>
        </w:rPr>
      </w:pPr>
    </w:p>
    <w:p w14:paraId="32A58074" w14:textId="77777777" w:rsidR="00A52B0B" w:rsidRPr="00C81735" w:rsidRDefault="00A52B0B" w:rsidP="00FF585B">
      <w:pPr>
        <w:wordWrap w:val="0"/>
        <w:spacing w:line="238" w:lineRule="exact"/>
        <w:jc w:val="left"/>
        <w:rPr>
          <w:rFonts w:ascii="Meiryo UI" w:eastAsia="Meiryo UI" w:hAnsi="Meiryo UI"/>
          <w:spacing w:val="2"/>
          <w:sz w:val="22"/>
        </w:rPr>
      </w:pPr>
    </w:p>
    <w:p w14:paraId="5E5B1E88" w14:textId="77777777" w:rsidR="00FF585B" w:rsidRPr="00C81735" w:rsidRDefault="00FF585B" w:rsidP="004D273B">
      <w:pPr>
        <w:spacing w:line="400" w:lineRule="exact"/>
        <w:ind w:firstLineChars="200" w:firstLine="560"/>
        <w:outlineLvl w:val="0"/>
        <w:rPr>
          <w:rFonts w:ascii="Meiryo UI" w:eastAsia="Meiryo UI" w:hAnsi="Meiryo UI"/>
          <w:sz w:val="28"/>
        </w:rPr>
      </w:pPr>
      <w:r w:rsidRPr="00C81735">
        <w:rPr>
          <w:rFonts w:ascii="Meiryo UI" w:eastAsia="Meiryo UI" w:hAnsi="Meiryo UI" w:hint="eastAsia"/>
          <w:sz w:val="28"/>
        </w:rPr>
        <w:t>ポイント算出の根拠</w:t>
      </w:r>
    </w:p>
    <w:p w14:paraId="68AF212B" w14:textId="77777777" w:rsidR="00FF585B" w:rsidRPr="00C81735" w:rsidRDefault="00FF585B" w:rsidP="00FF585B">
      <w:pPr>
        <w:spacing w:line="400" w:lineRule="exact"/>
        <w:outlineLvl w:val="0"/>
        <w:rPr>
          <w:rFonts w:ascii="Meiryo UI" w:eastAsia="Meiryo UI" w:hAnsi="Meiryo UI"/>
          <w:sz w:val="28"/>
        </w:rPr>
      </w:pPr>
    </w:p>
    <w:tbl>
      <w:tblPr>
        <w:tblW w:w="9958" w:type="dxa"/>
        <w:tblInd w:w="12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8"/>
        <w:gridCol w:w="3360"/>
        <w:gridCol w:w="6290"/>
      </w:tblGrid>
      <w:tr w:rsidR="00FF585B" w:rsidRPr="00C81735" w14:paraId="366DF4D7" w14:textId="77777777" w:rsidTr="004D273B">
        <w:trPr>
          <w:cantSplit/>
          <w:trHeight w:val="454"/>
        </w:trPr>
        <w:tc>
          <w:tcPr>
            <w:tcW w:w="308" w:type="dxa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85FB1" w14:textId="77777777" w:rsidR="00FF585B" w:rsidRPr="00C81735" w:rsidRDefault="00FF585B">
            <w:pPr>
              <w:pStyle w:val="a5"/>
              <w:spacing w:line="240" w:lineRule="auto"/>
              <w:rPr>
                <w:rFonts w:ascii="Meiryo UI" w:eastAsia="Meiryo UI" w:hAnsi="Meiryo UI"/>
                <w:sz w:val="20"/>
              </w:rPr>
            </w:pPr>
            <w:r w:rsidRPr="00C81735">
              <w:rPr>
                <w:rFonts w:ascii="Meiryo UI" w:eastAsia="Meiryo UI" w:hAnsi="Meiryo UI" w:hint="eastAsia"/>
                <w:sz w:val="20"/>
              </w:rPr>
              <w:t>Ａ</w:t>
            </w:r>
          </w:p>
        </w:tc>
        <w:tc>
          <w:tcPr>
            <w:tcW w:w="3360" w:type="dxa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CF03C2" w14:textId="58F448B2" w:rsidR="006865B7" w:rsidRPr="00C81735" w:rsidRDefault="00244C72" w:rsidP="006865B7">
            <w:pPr>
              <w:ind w:firstLineChars="100" w:firstLine="204"/>
              <w:jc w:val="left"/>
              <w:rPr>
                <w:rFonts w:ascii="Meiryo UI" w:eastAsia="Meiryo UI" w:hAnsi="Meiryo UI"/>
                <w:spacing w:val="2"/>
                <w:sz w:val="20"/>
              </w:rPr>
            </w:pPr>
            <w:r>
              <w:rPr>
                <w:rFonts w:ascii="Meiryo UI" w:eastAsia="Meiryo UI" w:hAnsi="Meiryo UI" w:hint="eastAsia"/>
                <w:spacing w:val="2"/>
                <w:sz w:val="20"/>
              </w:rPr>
              <w:t>対象</w:t>
            </w:r>
            <w:r w:rsidR="00FF585B" w:rsidRPr="00C81735">
              <w:rPr>
                <w:rFonts w:ascii="Meiryo UI" w:eastAsia="Meiryo UI" w:hAnsi="Meiryo UI" w:hint="eastAsia"/>
                <w:spacing w:val="2"/>
                <w:sz w:val="20"/>
              </w:rPr>
              <w:t>疾患の重篤度</w:t>
            </w:r>
          </w:p>
          <w:p w14:paraId="6D9BC072" w14:textId="5FA80331" w:rsidR="006865B7" w:rsidRPr="00C81735" w:rsidRDefault="006865B7" w:rsidP="00A52B0B">
            <w:pPr>
              <w:ind w:firstLineChars="100" w:firstLine="204"/>
              <w:rPr>
                <w:rFonts w:ascii="Meiryo UI" w:eastAsia="Meiryo UI" w:hAnsi="Meiryo UI"/>
                <w:spacing w:val="2"/>
                <w:sz w:val="20"/>
              </w:rPr>
            </w:pPr>
          </w:p>
        </w:tc>
        <w:tc>
          <w:tcPr>
            <w:tcW w:w="6290" w:type="dxa"/>
            <w:tcBorders>
              <w:top w:val="single" w:sz="12" w:space="0" w:color="000000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64958380" w14:textId="77777777" w:rsidR="00FF585B" w:rsidRPr="00C81735" w:rsidRDefault="00FF585B">
            <w:pPr>
              <w:rPr>
                <w:rFonts w:ascii="Meiryo UI" w:eastAsia="Meiryo UI" w:hAnsi="Meiryo UI"/>
                <w:spacing w:val="2"/>
                <w:sz w:val="20"/>
              </w:rPr>
            </w:pPr>
          </w:p>
          <w:p w14:paraId="0B32C9A2" w14:textId="0FE523A7" w:rsidR="005426A4" w:rsidRPr="00C81735" w:rsidRDefault="005426A4">
            <w:pPr>
              <w:rPr>
                <w:rFonts w:ascii="Meiryo UI" w:eastAsia="Meiryo UI" w:hAnsi="Meiryo UI"/>
                <w:spacing w:val="2"/>
                <w:sz w:val="20"/>
              </w:rPr>
            </w:pPr>
          </w:p>
        </w:tc>
      </w:tr>
      <w:tr w:rsidR="00FF585B" w:rsidRPr="00C81735" w14:paraId="2666C69E" w14:textId="77777777" w:rsidTr="004D273B">
        <w:trPr>
          <w:cantSplit/>
          <w:trHeight w:val="454"/>
        </w:trPr>
        <w:tc>
          <w:tcPr>
            <w:tcW w:w="3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569D4B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Ｂ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CDD2123" w14:textId="77777777" w:rsidR="00FF585B" w:rsidRPr="00C81735" w:rsidRDefault="00FF585B" w:rsidP="00A52B0B">
            <w:pPr>
              <w:ind w:firstLineChars="100" w:firstLine="20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入院・外来の別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50B10B23" w14:textId="77777777" w:rsidR="00FF585B" w:rsidRPr="00C81735" w:rsidRDefault="00FF585B">
            <w:pPr>
              <w:rPr>
                <w:rFonts w:ascii="Meiryo UI" w:eastAsia="Meiryo UI" w:hAnsi="Meiryo UI" w:cs="ＭＳ Ｐゴシック"/>
                <w:sz w:val="20"/>
              </w:rPr>
            </w:pPr>
          </w:p>
          <w:p w14:paraId="6A4CFBDA" w14:textId="56E2AA6D" w:rsidR="005426A4" w:rsidRPr="00C81735" w:rsidRDefault="005426A4">
            <w:pPr>
              <w:rPr>
                <w:rFonts w:ascii="Meiryo UI" w:eastAsia="Meiryo UI" w:hAnsi="Meiryo UI" w:cs="ＭＳ Ｐゴシック"/>
                <w:sz w:val="20"/>
              </w:rPr>
            </w:pPr>
          </w:p>
        </w:tc>
      </w:tr>
      <w:tr w:rsidR="00FF585B" w:rsidRPr="00C81735" w14:paraId="160D8C8F" w14:textId="77777777" w:rsidTr="004D273B">
        <w:trPr>
          <w:trHeight w:val="454"/>
        </w:trPr>
        <w:tc>
          <w:tcPr>
            <w:tcW w:w="3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E6EDE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Ｃ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35021D4" w14:textId="77777777" w:rsidR="00FF585B" w:rsidRPr="00C81735" w:rsidRDefault="00FF585B" w:rsidP="00A52B0B">
            <w:pPr>
              <w:ind w:firstLineChars="100" w:firstLine="20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治験薬製造承認の状況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5E9AE4F" w14:textId="77777777" w:rsidR="00FF585B" w:rsidRPr="00C81735" w:rsidRDefault="00FF585B">
            <w:pPr>
              <w:rPr>
                <w:rFonts w:ascii="Meiryo UI" w:eastAsia="Meiryo UI" w:hAnsi="Meiryo UI"/>
              </w:rPr>
            </w:pPr>
          </w:p>
          <w:p w14:paraId="542E7A10" w14:textId="33051B00" w:rsidR="005426A4" w:rsidRPr="00C81735" w:rsidRDefault="005426A4">
            <w:pPr>
              <w:rPr>
                <w:rFonts w:ascii="Meiryo UI" w:eastAsia="Meiryo UI" w:hAnsi="Meiryo UI"/>
              </w:rPr>
            </w:pPr>
          </w:p>
        </w:tc>
      </w:tr>
      <w:tr w:rsidR="00FF585B" w:rsidRPr="00C81735" w14:paraId="04A933F3" w14:textId="77777777" w:rsidTr="004D273B">
        <w:trPr>
          <w:cantSplit/>
          <w:trHeight w:val="454"/>
        </w:trPr>
        <w:tc>
          <w:tcPr>
            <w:tcW w:w="3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60E23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Ｄ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EE9136E" w14:textId="77777777" w:rsidR="00FF585B" w:rsidRPr="00C81735" w:rsidRDefault="00FF585B" w:rsidP="00A52B0B">
            <w:pPr>
              <w:ind w:firstLineChars="100" w:firstLine="20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デザイン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96E0AB3" w14:textId="77777777" w:rsidR="00FF585B" w:rsidRPr="00C81735" w:rsidRDefault="00FF585B">
            <w:pPr>
              <w:rPr>
                <w:rFonts w:ascii="Meiryo UI" w:eastAsia="Meiryo UI" w:hAnsi="Meiryo UI"/>
              </w:rPr>
            </w:pPr>
          </w:p>
          <w:p w14:paraId="5E9B3E12" w14:textId="50D0E856" w:rsidR="005426A4" w:rsidRPr="00C81735" w:rsidRDefault="005426A4">
            <w:pPr>
              <w:rPr>
                <w:rFonts w:ascii="Meiryo UI" w:eastAsia="Meiryo UI" w:hAnsi="Meiryo UI"/>
              </w:rPr>
            </w:pPr>
          </w:p>
        </w:tc>
      </w:tr>
      <w:tr w:rsidR="00FF585B" w:rsidRPr="00C81735" w14:paraId="22DA3C34" w14:textId="77777777" w:rsidTr="004D273B">
        <w:trPr>
          <w:cantSplit/>
          <w:trHeight w:val="557"/>
        </w:trPr>
        <w:tc>
          <w:tcPr>
            <w:tcW w:w="3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3AAAF8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Ｅ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7BDE70D" w14:textId="77777777" w:rsidR="00FF585B" w:rsidRPr="00C81735" w:rsidRDefault="00FF585B" w:rsidP="00A52B0B">
            <w:pPr>
              <w:ind w:firstLineChars="100" w:firstLine="20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プラセボの使用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943113C" w14:textId="77777777" w:rsidR="00FF585B" w:rsidRPr="00C81735" w:rsidRDefault="00FF585B">
            <w:pPr>
              <w:rPr>
                <w:rFonts w:ascii="Meiryo UI" w:eastAsia="Meiryo UI" w:hAnsi="Meiryo UI"/>
              </w:rPr>
            </w:pPr>
          </w:p>
          <w:p w14:paraId="7B55BA55" w14:textId="0D9D5E9B" w:rsidR="005426A4" w:rsidRPr="00C81735" w:rsidRDefault="005426A4">
            <w:pPr>
              <w:rPr>
                <w:rFonts w:ascii="Meiryo UI" w:eastAsia="Meiryo UI" w:hAnsi="Meiryo UI"/>
              </w:rPr>
            </w:pPr>
          </w:p>
        </w:tc>
      </w:tr>
      <w:tr w:rsidR="00FF585B" w:rsidRPr="00C81735" w14:paraId="4C78A10F" w14:textId="77777777" w:rsidTr="004D273B">
        <w:trPr>
          <w:trHeight w:val="454"/>
        </w:trPr>
        <w:tc>
          <w:tcPr>
            <w:tcW w:w="3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44AF8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Ｆ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BFCC8C9" w14:textId="7DB61149" w:rsidR="00FF585B" w:rsidRPr="00C81735" w:rsidRDefault="00A52B0B" w:rsidP="00A52B0B">
            <w:pPr>
              <w:ind w:firstLineChars="100" w:firstLine="20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併用薬の使用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BB76A69" w14:textId="77777777" w:rsidR="00FF585B" w:rsidRPr="00C81735" w:rsidRDefault="00FF585B">
            <w:pPr>
              <w:rPr>
                <w:rFonts w:ascii="Meiryo UI" w:eastAsia="Meiryo UI" w:hAnsi="Meiryo UI"/>
              </w:rPr>
            </w:pPr>
          </w:p>
          <w:p w14:paraId="6BAFA5CD" w14:textId="4CF91C17" w:rsidR="005426A4" w:rsidRPr="00C81735" w:rsidRDefault="005426A4">
            <w:pPr>
              <w:rPr>
                <w:rFonts w:ascii="Meiryo UI" w:eastAsia="Meiryo UI" w:hAnsi="Meiryo UI"/>
              </w:rPr>
            </w:pPr>
          </w:p>
        </w:tc>
      </w:tr>
      <w:tr w:rsidR="00FF585B" w:rsidRPr="00C81735" w14:paraId="64FAB080" w14:textId="77777777" w:rsidTr="004D273B">
        <w:trPr>
          <w:trHeight w:val="483"/>
        </w:trPr>
        <w:tc>
          <w:tcPr>
            <w:tcW w:w="3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C79264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Ｇ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547ED47" w14:textId="06762027" w:rsidR="00FF585B" w:rsidRPr="00C81735" w:rsidRDefault="00FF585B" w:rsidP="00A52B0B">
            <w:pPr>
              <w:ind w:firstLineChars="100" w:firstLine="20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治験薬の投与</w:t>
            </w:r>
            <w:r w:rsidR="00A52B0B" w:rsidRPr="00C81735">
              <w:rPr>
                <w:rFonts w:ascii="Meiryo UI" w:eastAsia="Meiryo UI" w:hAnsi="Meiryo UI" w:hint="eastAsia"/>
                <w:spacing w:val="2"/>
                <w:sz w:val="20"/>
              </w:rPr>
              <w:t>経路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150BA3F" w14:textId="77777777" w:rsidR="00FF585B" w:rsidRPr="00C81735" w:rsidRDefault="00FF585B">
            <w:pPr>
              <w:rPr>
                <w:rFonts w:ascii="Meiryo UI" w:eastAsia="Meiryo UI" w:hAnsi="Meiryo UI"/>
              </w:rPr>
            </w:pPr>
          </w:p>
          <w:p w14:paraId="1366ACAA" w14:textId="1679FFA2" w:rsidR="005426A4" w:rsidRPr="00C81735" w:rsidRDefault="005426A4">
            <w:pPr>
              <w:rPr>
                <w:rFonts w:ascii="Meiryo UI" w:eastAsia="Meiryo UI" w:hAnsi="Meiryo UI"/>
              </w:rPr>
            </w:pPr>
          </w:p>
        </w:tc>
      </w:tr>
      <w:tr w:rsidR="00FF585B" w:rsidRPr="00C81735" w14:paraId="538145DC" w14:textId="77777777" w:rsidTr="004D273B">
        <w:trPr>
          <w:trHeight w:val="714"/>
        </w:trPr>
        <w:tc>
          <w:tcPr>
            <w:tcW w:w="3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5207EE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Ｈ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6606D860" w14:textId="3F76FAD9" w:rsidR="00FF585B" w:rsidRPr="00C81735" w:rsidRDefault="00A52B0B" w:rsidP="00A52B0B">
            <w:pPr>
              <w:ind w:firstLineChars="100" w:firstLine="20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投与期間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5792894" w14:textId="77777777" w:rsidR="00FF585B" w:rsidRPr="00C81735" w:rsidRDefault="00FF585B">
            <w:pPr>
              <w:rPr>
                <w:rFonts w:ascii="Meiryo UI" w:eastAsia="Meiryo UI" w:hAnsi="Meiryo UI"/>
              </w:rPr>
            </w:pPr>
          </w:p>
          <w:p w14:paraId="2FA7CD71" w14:textId="4CF6DC95" w:rsidR="005426A4" w:rsidRPr="00C81735" w:rsidRDefault="005426A4">
            <w:pPr>
              <w:rPr>
                <w:rFonts w:ascii="Meiryo UI" w:eastAsia="Meiryo UI" w:hAnsi="Meiryo UI"/>
              </w:rPr>
            </w:pPr>
          </w:p>
        </w:tc>
      </w:tr>
      <w:tr w:rsidR="00FF585B" w:rsidRPr="00C81735" w14:paraId="428D3F20" w14:textId="77777777" w:rsidTr="004D273B">
        <w:trPr>
          <w:trHeight w:val="707"/>
        </w:trPr>
        <w:tc>
          <w:tcPr>
            <w:tcW w:w="3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61F2A6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Ｉ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5A68918" w14:textId="7AA25EF7" w:rsidR="00FF585B" w:rsidRPr="00C81735" w:rsidRDefault="00FF585B" w:rsidP="00A52B0B">
            <w:pPr>
              <w:ind w:firstLineChars="100" w:firstLine="20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被験者</w:t>
            </w:r>
            <w:r w:rsidR="00A52B0B" w:rsidRPr="00C81735">
              <w:rPr>
                <w:rFonts w:ascii="Meiryo UI" w:eastAsia="Meiryo UI" w:hAnsi="Meiryo UI" w:hint="eastAsia"/>
                <w:spacing w:val="2"/>
                <w:sz w:val="20"/>
              </w:rPr>
              <w:t>層</w:t>
            </w:r>
          </w:p>
          <w:p w14:paraId="20E63FCD" w14:textId="39152111" w:rsidR="00FF585B" w:rsidRPr="00C81735" w:rsidRDefault="00FF585B">
            <w:pPr>
              <w:ind w:firstLineChars="46" w:firstLine="94"/>
              <w:rPr>
                <w:rFonts w:ascii="Meiryo UI" w:eastAsia="Meiryo UI" w:hAnsi="Meiryo UI"/>
                <w:spacing w:val="2"/>
                <w:sz w:val="20"/>
              </w:rPr>
            </w:pP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71C0B145" w14:textId="77777777" w:rsidR="00FF585B" w:rsidRPr="00C81735" w:rsidRDefault="00FF585B">
            <w:pPr>
              <w:rPr>
                <w:rFonts w:ascii="Meiryo UI" w:eastAsia="Meiryo UI" w:hAnsi="Meiryo UI"/>
              </w:rPr>
            </w:pPr>
          </w:p>
          <w:p w14:paraId="3C2A6C65" w14:textId="0416978D" w:rsidR="005426A4" w:rsidRPr="00C81735" w:rsidRDefault="005426A4">
            <w:pPr>
              <w:rPr>
                <w:rFonts w:ascii="Meiryo UI" w:eastAsia="Meiryo UI" w:hAnsi="Meiryo UI"/>
              </w:rPr>
            </w:pPr>
          </w:p>
        </w:tc>
      </w:tr>
      <w:tr w:rsidR="00FF585B" w:rsidRPr="00C81735" w14:paraId="23A83634" w14:textId="77777777" w:rsidTr="004D273B">
        <w:trPr>
          <w:trHeight w:val="461"/>
        </w:trPr>
        <w:tc>
          <w:tcPr>
            <w:tcW w:w="3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BB7FB3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Ｊ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71EBE09" w14:textId="7A63F203" w:rsidR="00FF585B" w:rsidRPr="00C81735" w:rsidRDefault="00A52B0B" w:rsidP="00A52B0B">
            <w:pPr>
              <w:ind w:firstLineChars="100" w:firstLine="20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観察頻度（受診頻度）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E1EC1A0" w14:textId="77777777" w:rsidR="00FF585B" w:rsidRPr="00C81735" w:rsidRDefault="00FF585B">
            <w:pPr>
              <w:rPr>
                <w:rFonts w:ascii="Meiryo UI" w:eastAsia="Meiryo UI" w:hAnsi="Meiryo UI"/>
              </w:rPr>
            </w:pPr>
          </w:p>
          <w:p w14:paraId="116D281A" w14:textId="7105FF44" w:rsidR="005426A4" w:rsidRPr="00C81735" w:rsidRDefault="005426A4">
            <w:pPr>
              <w:rPr>
                <w:rFonts w:ascii="Meiryo UI" w:eastAsia="Meiryo UI" w:hAnsi="Meiryo UI"/>
              </w:rPr>
            </w:pPr>
          </w:p>
        </w:tc>
      </w:tr>
      <w:tr w:rsidR="00FF585B" w:rsidRPr="00C81735" w14:paraId="6FC51029" w14:textId="77777777" w:rsidTr="004D273B">
        <w:trPr>
          <w:trHeight w:val="461"/>
        </w:trPr>
        <w:tc>
          <w:tcPr>
            <w:tcW w:w="3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342AAE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Ｋ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1B2AEAC2" w14:textId="77777777" w:rsidR="00FF585B" w:rsidRPr="00C81735" w:rsidRDefault="00FF585B" w:rsidP="00A52B0B">
            <w:pPr>
              <w:ind w:firstLineChars="100" w:firstLine="20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臨床</w:t>
            </w:r>
            <w:r w:rsidR="00A52B0B" w:rsidRPr="00C81735">
              <w:rPr>
                <w:rFonts w:ascii="Meiryo UI" w:eastAsia="Meiryo UI" w:hAnsi="Meiryo UI" w:hint="eastAsia"/>
                <w:spacing w:val="2"/>
                <w:sz w:val="20"/>
              </w:rPr>
              <w:t>検査・自他覚症状観察</w:t>
            </w:r>
          </w:p>
          <w:p w14:paraId="77561B1E" w14:textId="1F234CE1" w:rsidR="00A52B0B" w:rsidRPr="00C81735" w:rsidRDefault="00A52B0B" w:rsidP="00A52B0B">
            <w:pPr>
              <w:ind w:firstLineChars="100" w:firstLine="20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項目数（受診１回当り）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09295733" w14:textId="77777777" w:rsidR="00FF585B" w:rsidRPr="00C81735" w:rsidRDefault="00FF585B">
            <w:pPr>
              <w:rPr>
                <w:rFonts w:ascii="Meiryo UI" w:eastAsia="Meiryo UI" w:hAnsi="Meiryo UI"/>
              </w:rPr>
            </w:pPr>
          </w:p>
          <w:p w14:paraId="3D5B39CC" w14:textId="085D94FD" w:rsidR="005426A4" w:rsidRPr="00C81735" w:rsidRDefault="005426A4">
            <w:pPr>
              <w:rPr>
                <w:rFonts w:ascii="Meiryo UI" w:eastAsia="Meiryo UI" w:hAnsi="Meiryo UI"/>
              </w:rPr>
            </w:pPr>
          </w:p>
        </w:tc>
      </w:tr>
      <w:tr w:rsidR="00FF585B" w:rsidRPr="00C81735" w14:paraId="20393B29" w14:textId="77777777" w:rsidTr="004D273B">
        <w:trPr>
          <w:trHeight w:val="461"/>
        </w:trPr>
        <w:tc>
          <w:tcPr>
            <w:tcW w:w="3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9F8EA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Ｌ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7AEE8E2" w14:textId="0A91F74E" w:rsidR="00FF585B" w:rsidRPr="00C81735" w:rsidRDefault="00A52B0B" w:rsidP="00A52B0B">
            <w:pPr>
              <w:ind w:firstLineChars="100" w:firstLine="20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薬物動態測定等のための</w:t>
            </w:r>
          </w:p>
          <w:p w14:paraId="779F2B4E" w14:textId="4465A5AF" w:rsidR="00A52B0B" w:rsidRPr="00C81735" w:rsidRDefault="00A52B0B" w:rsidP="00A52B0B">
            <w:pPr>
              <w:ind w:firstLineChars="100" w:firstLine="20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採血・尿回数（受診１回当り）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16ACD97A" w14:textId="77777777" w:rsidR="00FF585B" w:rsidRPr="00C81735" w:rsidRDefault="00FF585B">
            <w:pPr>
              <w:rPr>
                <w:rFonts w:ascii="Meiryo UI" w:eastAsia="Meiryo UI" w:hAnsi="Meiryo UI"/>
              </w:rPr>
            </w:pPr>
          </w:p>
          <w:p w14:paraId="304D4ABE" w14:textId="1202F63A" w:rsidR="005426A4" w:rsidRPr="00C81735" w:rsidRDefault="005426A4">
            <w:pPr>
              <w:rPr>
                <w:rFonts w:ascii="Meiryo UI" w:eastAsia="Meiryo UI" w:hAnsi="Meiryo UI"/>
              </w:rPr>
            </w:pPr>
          </w:p>
        </w:tc>
      </w:tr>
      <w:tr w:rsidR="00FF585B" w:rsidRPr="00C81735" w14:paraId="62340D1E" w14:textId="77777777" w:rsidTr="004D273B">
        <w:trPr>
          <w:trHeight w:val="729"/>
        </w:trPr>
        <w:tc>
          <w:tcPr>
            <w:tcW w:w="3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9F4918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Ｍ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FC3F635" w14:textId="23B792E5" w:rsidR="00FF585B" w:rsidRPr="00C81735" w:rsidRDefault="00A52B0B" w:rsidP="00244C72">
            <w:pPr>
              <w:ind w:firstLineChars="100" w:firstLine="20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非</w:t>
            </w:r>
            <w:r w:rsidR="00FF585B" w:rsidRPr="00C81735">
              <w:rPr>
                <w:rFonts w:ascii="Meiryo UI" w:eastAsia="Meiryo UI" w:hAnsi="Meiryo UI" w:hint="eastAsia"/>
                <w:spacing w:val="2"/>
                <w:sz w:val="20"/>
              </w:rPr>
              <w:t>侵襲的</w:t>
            </w: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な</w:t>
            </w:r>
            <w:r w:rsidR="00FF585B" w:rsidRPr="00C81735">
              <w:rPr>
                <w:rFonts w:ascii="Meiryo UI" w:eastAsia="Meiryo UI" w:hAnsi="Meiryo UI" w:hint="eastAsia"/>
                <w:spacing w:val="2"/>
                <w:sz w:val="20"/>
              </w:rPr>
              <w:t>機能検査</w:t>
            </w:r>
            <w:r w:rsidR="00244C72">
              <w:rPr>
                <w:rFonts w:ascii="Meiryo UI" w:eastAsia="Meiryo UI" w:hAnsi="Meiryo UI" w:hint="eastAsia"/>
                <w:spacing w:val="2"/>
                <w:sz w:val="20"/>
              </w:rPr>
              <w:t>、</w:t>
            </w:r>
            <w:r w:rsidR="00FF585B" w:rsidRPr="00C81735">
              <w:rPr>
                <w:rFonts w:ascii="Meiryo UI" w:eastAsia="Meiryo UI" w:hAnsi="Meiryo UI" w:hint="eastAsia"/>
                <w:spacing w:val="2"/>
                <w:sz w:val="20"/>
              </w:rPr>
              <w:t>画像</w:t>
            </w:r>
            <w:r w:rsidR="00244C72">
              <w:rPr>
                <w:rFonts w:ascii="Meiryo UI" w:eastAsia="Meiryo UI" w:hAnsi="Meiryo UI" w:hint="eastAsia"/>
                <w:spacing w:val="2"/>
                <w:sz w:val="20"/>
              </w:rPr>
              <w:t>診断</w:t>
            </w: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等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61B93B56" w14:textId="77777777" w:rsidR="00FF585B" w:rsidRPr="00C81735" w:rsidRDefault="00FF585B">
            <w:pPr>
              <w:rPr>
                <w:rFonts w:ascii="Meiryo UI" w:eastAsia="Meiryo UI" w:hAnsi="Meiryo UI"/>
              </w:rPr>
            </w:pPr>
          </w:p>
          <w:p w14:paraId="2BC93CF3" w14:textId="001FDEF6" w:rsidR="005426A4" w:rsidRPr="00244C72" w:rsidRDefault="005426A4">
            <w:pPr>
              <w:rPr>
                <w:rFonts w:ascii="Meiryo UI" w:eastAsia="Meiryo UI" w:hAnsi="Meiryo UI"/>
              </w:rPr>
            </w:pPr>
          </w:p>
        </w:tc>
      </w:tr>
      <w:tr w:rsidR="00FF585B" w:rsidRPr="00C81735" w14:paraId="18EFF970" w14:textId="77777777" w:rsidTr="004D273B">
        <w:trPr>
          <w:trHeight w:val="729"/>
        </w:trPr>
        <w:tc>
          <w:tcPr>
            <w:tcW w:w="3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E825BF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Ｎ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FCCECD" w14:textId="15E66B0A" w:rsidR="00FF585B" w:rsidRPr="00C81735" w:rsidRDefault="00A52B0B" w:rsidP="00A52B0B">
            <w:pPr>
              <w:ind w:firstLineChars="100" w:firstLine="20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侵襲臨床薬理的な検査・測定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4966F44B" w14:textId="77777777" w:rsidR="00FF585B" w:rsidRPr="00C81735" w:rsidRDefault="00FF585B">
            <w:pPr>
              <w:rPr>
                <w:rFonts w:ascii="Meiryo UI" w:eastAsia="Meiryo UI" w:hAnsi="Meiryo UI"/>
              </w:rPr>
            </w:pPr>
          </w:p>
          <w:p w14:paraId="1A967415" w14:textId="1A264663" w:rsidR="005426A4" w:rsidRPr="00C81735" w:rsidRDefault="005426A4">
            <w:pPr>
              <w:rPr>
                <w:rFonts w:ascii="Meiryo UI" w:eastAsia="Meiryo UI" w:hAnsi="Meiryo UI"/>
              </w:rPr>
            </w:pPr>
          </w:p>
        </w:tc>
      </w:tr>
      <w:tr w:rsidR="00FF585B" w:rsidRPr="00C81735" w14:paraId="7F2E95A8" w14:textId="77777777" w:rsidTr="004D273B">
        <w:trPr>
          <w:trHeight w:val="729"/>
        </w:trPr>
        <w:tc>
          <w:tcPr>
            <w:tcW w:w="308" w:type="dxa"/>
            <w:tcBorders>
              <w:top w:val="single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40ECD1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Ｏ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AC9F16E" w14:textId="06798C45" w:rsidR="00FF585B" w:rsidRPr="00C81735" w:rsidRDefault="00A52B0B" w:rsidP="005426A4">
            <w:pPr>
              <w:ind w:firstLineChars="100" w:firstLine="20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症例発表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12" w:space="0" w:color="000000"/>
            </w:tcBorders>
          </w:tcPr>
          <w:p w14:paraId="371CE231" w14:textId="77777777" w:rsidR="00FF585B" w:rsidRPr="00C81735" w:rsidRDefault="00FF585B">
            <w:pPr>
              <w:rPr>
                <w:rFonts w:ascii="Meiryo UI" w:eastAsia="Meiryo UI" w:hAnsi="Meiryo UI"/>
              </w:rPr>
            </w:pPr>
          </w:p>
          <w:p w14:paraId="103FEB32" w14:textId="0DB6C128" w:rsidR="005426A4" w:rsidRPr="00C81735" w:rsidRDefault="005426A4">
            <w:pPr>
              <w:rPr>
                <w:rFonts w:ascii="Meiryo UI" w:eastAsia="Meiryo UI" w:hAnsi="Meiryo UI"/>
              </w:rPr>
            </w:pPr>
          </w:p>
        </w:tc>
      </w:tr>
      <w:tr w:rsidR="00FF585B" w:rsidRPr="00C81735" w14:paraId="22692834" w14:textId="77777777" w:rsidTr="004D273B">
        <w:trPr>
          <w:trHeight w:val="729"/>
        </w:trPr>
        <w:tc>
          <w:tcPr>
            <w:tcW w:w="308" w:type="dxa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  <w:hideMark/>
          </w:tcPr>
          <w:p w14:paraId="39304C96" w14:textId="77777777" w:rsidR="00FF585B" w:rsidRPr="00C81735" w:rsidRDefault="00FF585B">
            <w:pPr>
              <w:jc w:val="center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Ｐ</w:t>
            </w:r>
          </w:p>
        </w:tc>
        <w:tc>
          <w:tcPr>
            <w:tcW w:w="3360" w:type="dxa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15A055DC" w14:textId="77777777" w:rsidR="00FF585B" w:rsidRPr="00C81735" w:rsidRDefault="00A52B0B" w:rsidP="00055BE6">
            <w:pPr>
              <w:ind w:firstLineChars="100" w:firstLine="20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承認申請に使用される文章等の</w:t>
            </w:r>
          </w:p>
          <w:p w14:paraId="0CF6E864" w14:textId="0E0FEE84" w:rsidR="00A52B0B" w:rsidRPr="00C81735" w:rsidRDefault="00A52B0B" w:rsidP="00055BE6">
            <w:pPr>
              <w:ind w:firstLineChars="100" w:firstLine="204"/>
              <w:rPr>
                <w:rFonts w:ascii="Meiryo UI" w:eastAsia="Meiryo UI" w:hAnsi="Meiryo UI"/>
                <w:spacing w:val="2"/>
                <w:sz w:val="20"/>
              </w:rPr>
            </w:pPr>
            <w:r w:rsidRPr="00C81735">
              <w:rPr>
                <w:rFonts w:ascii="Meiryo UI" w:eastAsia="Meiryo UI" w:hAnsi="Meiryo UI" w:hint="eastAsia"/>
                <w:spacing w:val="2"/>
                <w:sz w:val="20"/>
              </w:rPr>
              <w:t>作成枚数</w:t>
            </w:r>
          </w:p>
        </w:tc>
        <w:tc>
          <w:tcPr>
            <w:tcW w:w="6290" w:type="dxa"/>
            <w:tcBorders>
              <w:top w:val="single" w:sz="4" w:space="0" w:color="auto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14:paraId="232F7375" w14:textId="77777777" w:rsidR="00FF585B" w:rsidRPr="00C81735" w:rsidRDefault="00FF585B">
            <w:pPr>
              <w:rPr>
                <w:rFonts w:ascii="Meiryo UI" w:eastAsia="Meiryo UI" w:hAnsi="Meiryo UI"/>
              </w:rPr>
            </w:pPr>
          </w:p>
          <w:p w14:paraId="773E0C42" w14:textId="6A1E304A" w:rsidR="005426A4" w:rsidRPr="00C81735" w:rsidRDefault="005426A4">
            <w:pPr>
              <w:rPr>
                <w:rFonts w:ascii="Meiryo UI" w:eastAsia="Meiryo UI" w:hAnsi="Meiryo UI"/>
              </w:rPr>
            </w:pPr>
          </w:p>
        </w:tc>
      </w:tr>
    </w:tbl>
    <w:p w14:paraId="7DCB925D" w14:textId="77777777" w:rsidR="00FF585B" w:rsidRDefault="00FF585B" w:rsidP="00FF585B">
      <w:pPr>
        <w:spacing w:line="400" w:lineRule="exact"/>
        <w:outlineLvl w:val="0"/>
        <w:rPr>
          <w:rFonts w:ascii="ＭＳ ゴシック" w:eastAsia="ＭＳ ゴシック" w:hAnsi="ＭＳ ゴシック"/>
          <w:szCs w:val="21"/>
        </w:rPr>
      </w:pPr>
    </w:p>
    <w:sectPr w:rsidR="00FF585B" w:rsidSect="009A2227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650A51" w14:textId="77777777" w:rsidR="00B6668C" w:rsidRDefault="00B6668C" w:rsidP="0024791B">
      <w:r>
        <w:separator/>
      </w:r>
    </w:p>
  </w:endnote>
  <w:endnote w:type="continuationSeparator" w:id="0">
    <w:p w14:paraId="1136737A" w14:textId="77777777" w:rsidR="00B6668C" w:rsidRDefault="00B6668C" w:rsidP="002479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8C3E788" w14:textId="77777777" w:rsidR="00B6668C" w:rsidRDefault="00B6668C" w:rsidP="0024791B">
      <w:r>
        <w:separator/>
      </w:r>
    </w:p>
  </w:footnote>
  <w:footnote w:type="continuationSeparator" w:id="0">
    <w:p w14:paraId="00CD55FF" w14:textId="77777777" w:rsidR="00B6668C" w:rsidRDefault="00B6668C" w:rsidP="002479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85B"/>
    <w:rsid w:val="00055BE6"/>
    <w:rsid w:val="001473BB"/>
    <w:rsid w:val="00166CEA"/>
    <w:rsid w:val="001D24A2"/>
    <w:rsid w:val="001E2864"/>
    <w:rsid w:val="00217BB5"/>
    <w:rsid w:val="00244C72"/>
    <w:rsid w:val="0024791B"/>
    <w:rsid w:val="002724C7"/>
    <w:rsid w:val="002861C2"/>
    <w:rsid w:val="003557B0"/>
    <w:rsid w:val="00356625"/>
    <w:rsid w:val="003B2E69"/>
    <w:rsid w:val="003F127A"/>
    <w:rsid w:val="00416D97"/>
    <w:rsid w:val="004B31DA"/>
    <w:rsid w:val="004D273B"/>
    <w:rsid w:val="005426A4"/>
    <w:rsid w:val="005E4EE5"/>
    <w:rsid w:val="006865B7"/>
    <w:rsid w:val="00740160"/>
    <w:rsid w:val="007B2FA6"/>
    <w:rsid w:val="009A2227"/>
    <w:rsid w:val="009C66BA"/>
    <w:rsid w:val="009C77FF"/>
    <w:rsid w:val="00A15306"/>
    <w:rsid w:val="00A40639"/>
    <w:rsid w:val="00A52B0B"/>
    <w:rsid w:val="00AB2EA1"/>
    <w:rsid w:val="00B6668C"/>
    <w:rsid w:val="00C81735"/>
    <w:rsid w:val="00D7550B"/>
    <w:rsid w:val="00DA2106"/>
    <w:rsid w:val="00DC62EB"/>
    <w:rsid w:val="00DD4BAF"/>
    <w:rsid w:val="00E764BE"/>
    <w:rsid w:val="00F1558E"/>
    <w:rsid w:val="00FF58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EA281B0"/>
  <w15:chartTrackingRefBased/>
  <w15:docId w15:val="{1EE23079-1BA5-42DF-96B2-6FBBFC7D8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585B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semiHidden/>
    <w:unhideWhenUsed/>
    <w:rsid w:val="00FF585B"/>
    <w:pPr>
      <w:ind w:leftChars="50" w:left="106" w:hanging="1"/>
      <w:jc w:val="center"/>
    </w:pPr>
    <w:rPr>
      <w:spacing w:val="2"/>
      <w:sz w:val="20"/>
    </w:rPr>
  </w:style>
  <w:style w:type="character" w:customStyle="1" w:styleId="a4">
    <w:name w:val="本文インデント (文字)"/>
    <w:basedOn w:val="a0"/>
    <w:link w:val="a3"/>
    <w:semiHidden/>
    <w:rsid w:val="00FF585B"/>
    <w:rPr>
      <w:rFonts w:ascii="Century" w:eastAsia="ＭＳ 明朝" w:hAnsi="Century" w:cs="Times New Roman"/>
      <w:spacing w:val="2"/>
      <w:sz w:val="20"/>
      <w:szCs w:val="20"/>
    </w:rPr>
  </w:style>
  <w:style w:type="paragraph" w:styleId="a5">
    <w:name w:val="Note Heading"/>
    <w:basedOn w:val="a"/>
    <w:next w:val="a"/>
    <w:link w:val="a6"/>
    <w:semiHidden/>
    <w:unhideWhenUsed/>
    <w:rsid w:val="00FF585B"/>
    <w:pPr>
      <w:spacing w:line="238" w:lineRule="atLeast"/>
      <w:jc w:val="center"/>
    </w:pPr>
    <w:rPr>
      <w:rFonts w:ascii="ＭＳ 明朝"/>
      <w:spacing w:val="2"/>
    </w:rPr>
  </w:style>
  <w:style w:type="character" w:customStyle="1" w:styleId="a6">
    <w:name w:val="記 (文字)"/>
    <w:basedOn w:val="a0"/>
    <w:link w:val="a5"/>
    <w:semiHidden/>
    <w:rsid w:val="00FF585B"/>
    <w:rPr>
      <w:rFonts w:ascii="ＭＳ 明朝" w:eastAsia="ＭＳ 明朝" w:hAnsi="Century" w:cs="Times New Roman"/>
      <w:spacing w:val="2"/>
      <w:szCs w:val="20"/>
    </w:rPr>
  </w:style>
  <w:style w:type="character" w:styleId="a7">
    <w:name w:val="annotation reference"/>
    <w:basedOn w:val="a0"/>
    <w:uiPriority w:val="99"/>
    <w:semiHidden/>
    <w:unhideWhenUsed/>
    <w:rsid w:val="003F127A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3F127A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3F127A"/>
    <w:rPr>
      <w:rFonts w:ascii="Century" w:eastAsia="ＭＳ 明朝" w:hAnsi="Century" w:cs="Times New Roman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3F127A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3F127A"/>
    <w:rPr>
      <w:rFonts w:ascii="Century" w:eastAsia="ＭＳ 明朝" w:hAnsi="Century" w:cs="Times New Roman"/>
      <w:b/>
      <w:bCs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3F12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3F127A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header"/>
    <w:basedOn w:val="a"/>
    <w:link w:val="af"/>
    <w:uiPriority w:val="99"/>
    <w:unhideWhenUsed/>
    <w:rsid w:val="0024791B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4791B"/>
    <w:rPr>
      <w:rFonts w:ascii="Century" w:eastAsia="ＭＳ 明朝" w:hAnsi="Century" w:cs="Times New Roman"/>
      <w:szCs w:val="20"/>
    </w:rPr>
  </w:style>
  <w:style w:type="paragraph" w:styleId="af0">
    <w:name w:val="footer"/>
    <w:basedOn w:val="a"/>
    <w:link w:val="af1"/>
    <w:uiPriority w:val="99"/>
    <w:unhideWhenUsed/>
    <w:rsid w:val="0024791B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フッター (文字)"/>
    <w:basedOn w:val="a0"/>
    <w:link w:val="af0"/>
    <w:uiPriority w:val="99"/>
    <w:rsid w:val="0024791B"/>
    <w:rPr>
      <w:rFonts w:ascii="Century" w:eastAsia="ＭＳ 明朝" w:hAnsi="Century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181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284</TotalTime>
  <Pages>2</Pages>
  <Words>164</Words>
  <Characters>937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リウマチセンター研究費ポイント算出表</vt:lpstr>
    </vt:vector>
  </TitlesOfParts>
  <Company/>
  <LinksUpToDate>false</LinksUpToDate>
  <CharactersWithSpaces>1099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リウマチセンター研究費ポイント算出表</dc:title>
  <dc:subject/>
  <dc:creator>新潟県立リウマチセンター　治験事務局</dc:creator>
  <cp:keywords/>
  <dc:description/>
  <cp:lastModifiedBy>keiei_ka</cp:lastModifiedBy>
  <cp:revision>24</cp:revision>
  <cp:lastPrinted>2020-05-21T07:19:00Z</cp:lastPrinted>
  <dcterms:created xsi:type="dcterms:W3CDTF">2020-05-21T02:11:00Z</dcterms:created>
  <dcterms:modified xsi:type="dcterms:W3CDTF">2020-06-23T06:03:00Z</dcterms:modified>
</cp:coreProperties>
</file>